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0D12" w:rsidRDefault="00200D12">
      <w:pPr>
        <w:pStyle w:val="Header"/>
        <w:tabs>
          <w:tab w:val="clear" w:pos="4153"/>
          <w:tab w:val="clear" w:pos="8306"/>
        </w:tabs>
        <w:autoSpaceDE w:val="0"/>
        <w:autoSpaceDN w:val="0"/>
        <w:adjustRightInd w:val="0"/>
        <w:rPr>
          <w:rFonts w:ascii="TimesNewRomanPSMT" w:hAnsi="TimesNewRomanPSMT"/>
          <w:lang w:val="en-US"/>
        </w:rPr>
      </w:pPr>
    </w:p>
    <w:p w:rsidR="00200D12" w:rsidRDefault="00200D12">
      <w:pPr>
        <w:pStyle w:val="Header"/>
        <w:tabs>
          <w:tab w:val="clear" w:pos="4153"/>
          <w:tab w:val="clear" w:pos="8306"/>
        </w:tabs>
        <w:autoSpaceDE w:val="0"/>
        <w:autoSpaceDN w:val="0"/>
        <w:adjustRightInd w:val="0"/>
        <w:jc w:val="right"/>
        <w:rPr>
          <w:rFonts w:ascii="TimesNewRomanPSMT" w:hAnsi="TimesNewRomanPSMT"/>
          <w:lang w:val="en-US"/>
        </w:rPr>
      </w:pPr>
    </w:p>
    <w:p w:rsidR="00200D12" w:rsidRDefault="00200D12">
      <w:pPr>
        <w:pStyle w:val="Header"/>
        <w:tabs>
          <w:tab w:val="clear" w:pos="4153"/>
          <w:tab w:val="clear" w:pos="8306"/>
        </w:tabs>
        <w:autoSpaceDE w:val="0"/>
        <w:autoSpaceDN w:val="0"/>
        <w:adjustRightInd w:val="0"/>
        <w:jc w:val="right"/>
        <w:rPr>
          <w:rFonts w:ascii="TimesNewRomanPSMT" w:hAnsi="TimesNewRomanPSMT"/>
          <w:lang w:val="en-US"/>
        </w:rPr>
      </w:pPr>
    </w:p>
    <w:p w:rsidR="00200D12" w:rsidRDefault="00200D12">
      <w:pPr>
        <w:pStyle w:val="Header"/>
        <w:tabs>
          <w:tab w:val="clear" w:pos="4153"/>
          <w:tab w:val="clear" w:pos="8306"/>
        </w:tabs>
        <w:autoSpaceDE w:val="0"/>
        <w:autoSpaceDN w:val="0"/>
        <w:adjustRightInd w:val="0"/>
        <w:jc w:val="right"/>
        <w:rPr>
          <w:rFonts w:ascii="TimesNewRomanPSMT" w:hAnsi="TimesNewRomanPSMT"/>
          <w:lang w:val="en-US"/>
        </w:rPr>
      </w:pPr>
    </w:p>
    <w:p w:rsidR="00200D12" w:rsidRDefault="00200D12">
      <w:pPr>
        <w:pStyle w:val="Header"/>
        <w:tabs>
          <w:tab w:val="clear" w:pos="4153"/>
          <w:tab w:val="clear" w:pos="8306"/>
        </w:tabs>
        <w:autoSpaceDE w:val="0"/>
        <w:autoSpaceDN w:val="0"/>
        <w:adjustRightInd w:val="0"/>
        <w:rPr>
          <w:rFonts w:ascii="TimesNewRomanPSMT" w:hAnsi="TimesNewRomanPSMT"/>
          <w:lang w:val="en-US"/>
        </w:rPr>
      </w:pPr>
    </w:p>
    <w:p w:rsidR="00200D12" w:rsidRDefault="00200D12">
      <w:pPr>
        <w:pStyle w:val="Header"/>
        <w:tabs>
          <w:tab w:val="clear" w:pos="4153"/>
          <w:tab w:val="clear" w:pos="8306"/>
        </w:tabs>
        <w:autoSpaceDE w:val="0"/>
        <w:autoSpaceDN w:val="0"/>
        <w:adjustRightInd w:val="0"/>
        <w:rPr>
          <w:rFonts w:ascii="TimesNewRomanPSMT" w:hAnsi="TimesNewRomanPSMT"/>
          <w:lang w:val="en-US"/>
        </w:rPr>
      </w:pPr>
    </w:p>
    <w:p w:rsidR="00200D12" w:rsidRDefault="00200D12">
      <w:pPr>
        <w:pStyle w:val="Header"/>
        <w:tabs>
          <w:tab w:val="clear" w:pos="4153"/>
          <w:tab w:val="clear" w:pos="8306"/>
        </w:tabs>
        <w:autoSpaceDE w:val="0"/>
        <w:autoSpaceDN w:val="0"/>
        <w:adjustRightInd w:val="0"/>
        <w:jc w:val="center"/>
        <w:rPr>
          <w:rFonts w:ascii="TimesNewRomanPSMT" w:hAnsi="TimesNewRomanPSMT"/>
          <w:lang w:val="en-US"/>
        </w:rPr>
      </w:pPr>
    </w:p>
    <w:p w:rsidR="00200D12" w:rsidRDefault="00200D12">
      <w:pPr>
        <w:pStyle w:val="Header"/>
        <w:tabs>
          <w:tab w:val="clear" w:pos="4153"/>
          <w:tab w:val="clear" w:pos="8306"/>
        </w:tabs>
        <w:autoSpaceDE w:val="0"/>
        <w:autoSpaceDN w:val="0"/>
        <w:adjustRightInd w:val="0"/>
        <w:jc w:val="center"/>
        <w:rPr>
          <w:rFonts w:ascii="TimesNewRomanPSMT" w:hAnsi="TimesNewRomanPSMT"/>
          <w:lang w:val="en-US"/>
        </w:rPr>
      </w:pPr>
    </w:p>
    <w:p w:rsidR="00200D12" w:rsidRDefault="00200D12">
      <w:pPr>
        <w:pStyle w:val="Header"/>
        <w:tabs>
          <w:tab w:val="clear" w:pos="4153"/>
          <w:tab w:val="clear" w:pos="8306"/>
        </w:tabs>
        <w:autoSpaceDE w:val="0"/>
        <w:autoSpaceDN w:val="0"/>
        <w:adjustRightInd w:val="0"/>
        <w:jc w:val="center"/>
        <w:rPr>
          <w:rFonts w:ascii="TimesNewRomanPSMT" w:hAnsi="TimesNewRomanPSMT"/>
          <w:lang w:val="en-US"/>
        </w:rPr>
      </w:pPr>
    </w:p>
    <w:p w:rsidR="00200D12" w:rsidRDefault="00200D12">
      <w:pPr>
        <w:pStyle w:val="Header"/>
        <w:tabs>
          <w:tab w:val="clear" w:pos="4153"/>
          <w:tab w:val="clear" w:pos="8306"/>
        </w:tabs>
        <w:autoSpaceDE w:val="0"/>
        <w:autoSpaceDN w:val="0"/>
        <w:adjustRightInd w:val="0"/>
        <w:jc w:val="center"/>
        <w:rPr>
          <w:rFonts w:ascii="TimesNewRomanPSMT" w:hAnsi="TimesNewRomanPSMT"/>
          <w:lang w:val="en-US"/>
        </w:rPr>
      </w:pPr>
    </w:p>
    <w:p w:rsidR="00200D12" w:rsidRDefault="00200D12">
      <w:pPr>
        <w:pStyle w:val="Header"/>
        <w:tabs>
          <w:tab w:val="clear" w:pos="4153"/>
          <w:tab w:val="clear" w:pos="8306"/>
        </w:tabs>
        <w:autoSpaceDE w:val="0"/>
        <w:autoSpaceDN w:val="0"/>
        <w:adjustRightInd w:val="0"/>
        <w:jc w:val="center"/>
        <w:rPr>
          <w:rFonts w:ascii="TimesNewRomanPSMT" w:hAnsi="TimesNewRomanPSMT"/>
          <w:lang w:val="en-US"/>
        </w:rPr>
      </w:pPr>
    </w:p>
    <w:p w:rsidR="00200D12" w:rsidRDefault="00200D12">
      <w:pPr>
        <w:pStyle w:val="Header"/>
        <w:tabs>
          <w:tab w:val="clear" w:pos="4153"/>
          <w:tab w:val="clear" w:pos="8306"/>
        </w:tabs>
        <w:autoSpaceDE w:val="0"/>
        <w:autoSpaceDN w:val="0"/>
        <w:adjustRightInd w:val="0"/>
        <w:jc w:val="center"/>
        <w:rPr>
          <w:rFonts w:ascii="TimesNewRomanPSMT" w:hAnsi="TimesNewRomanPSMT"/>
          <w:lang w:val="en-US"/>
        </w:rPr>
      </w:pPr>
    </w:p>
    <w:p w:rsidR="00200D12" w:rsidRDefault="00200D12">
      <w:pPr>
        <w:pStyle w:val="Heading3"/>
        <w:rPr>
          <w:sz w:val="36"/>
        </w:rPr>
      </w:pPr>
      <w:r>
        <w:rPr>
          <w:sz w:val="36"/>
        </w:rPr>
        <w:t>STATE REVENUE OFFICE</w:t>
      </w:r>
    </w:p>
    <w:p w:rsidR="00200D12" w:rsidRDefault="00200D12">
      <w:pPr>
        <w:autoSpaceDE w:val="0"/>
        <w:autoSpaceDN w:val="0"/>
        <w:adjustRightInd w:val="0"/>
        <w:jc w:val="center"/>
        <w:rPr>
          <w:rFonts w:ascii="TimesNewRomanPSMT" w:hAnsi="TimesNewRomanPSMT"/>
          <w:sz w:val="32"/>
          <w:lang w:val="en-US"/>
        </w:rPr>
      </w:pPr>
    </w:p>
    <w:p w:rsidR="00200D12" w:rsidRDefault="00200D12">
      <w:pPr>
        <w:autoSpaceDE w:val="0"/>
        <w:autoSpaceDN w:val="0"/>
        <w:adjustRightInd w:val="0"/>
        <w:jc w:val="center"/>
        <w:rPr>
          <w:rFonts w:ascii="TimesNewRomanPSMT" w:hAnsi="TimesNewRomanPSMT"/>
          <w:sz w:val="32"/>
          <w:lang w:val="en-US"/>
        </w:rPr>
      </w:pPr>
    </w:p>
    <w:p w:rsidR="00200D12" w:rsidRDefault="00200D12">
      <w:pPr>
        <w:autoSpaceDE w:val="0"/>
        <w:autoSpaceDN w:val="0"/>
        <w:adjustRightInd w:val="0"/>
        <w:jc w:val="center"/>
        <w:rPr>
          <w:rFonts w:ascii="TimesNewRomanPSMT" w:hAnsi="TimesNewRomanPSMT"/>
          <w:sz w:val="32"/>
          <w:lang w:val="en-US"/>
        </w:rPr>
      </w:pPr>
    </w:p>
    <w:p w:rsidR="00200D12" w:rsidRDefault="00200D12">
      <w:pPr>
        <w:autoSpaceDE w:val="0"/>
        <w:autoSpaceDN w:val="0"/>
        <w:adjustRightInd w:val="0"/>
        <w:jc w:val="center"/>
        <w:rPr>
          <w:rFonts w:ascii="TimesNewRomanPSMT" w:hAnsi="TimesNewRomanPSMT"/>
          <w:sz w:val="32"/>
          <w:lang w:val="en-US"/>
        </w:rPr>
      </w:pPr>
    </w:p>
    <w:p w:rsidR="00200D12" w:rsidRDefault="00200D12">
      <w:pPr>
        <w:autoSpaceDE w:val="0"/>
        <w:autoSpaceDN w:val="0"/>
        <w:adjustRightInd w:val="0"/>
        <w:jc w:val="center"/>
        <w:rPr>
          <w:rFonts w:ascii="TimesNewRomanPSMT" w:hAnsi="TimesNewRomanPSMT"/>
          <w:sz w:val="32"/>
          <w:lang w:val="en-US"/>
        </w:rPr>
      </w:pPr>
    </w:p>
    <w:p w:rsidR="00200D12" w:rsidRDefault="00200D12">
      <w:pPr>
        <w:autoSpaceDE w:val="0"/>
        <w:autoSpaceDN w:val="0"/>
        <w:adjustRightInd w:val="0"/>
        <w:jc w:val="center"/>
        <w:rPr>
          <w:b/>
          <w:bCs/>
          <w:sz w:val="36"/>
          <w:lang w:val="en-US"/>
        </w:rPr>
      </w:pPr>
      <w:r>
        <w:rPr>
          <w:b/>
          <w:bCs/>
          <w:i/>
          <w:iCs/>
          <w:sz w:val="36"/>
          <w:lang w:val="en-US"/>
        </w:rPr>
        <w:t xml:space="preserve">WHISTLEBLOWERS PROTECTION ACT </w:t>
      </w:r>
      <w:r>
        <w:rPr>
          <w:b/>
          <w:bCs/>
          <w:sz w:val="36"/>
          <w:lang w:val="en-US"/>
        </w:rPr>
        <w:t>2001</w:t>
      </w:r>
    </w:p>
    <w:p w:rsidR="00200D12" w:rsidRDefault="00200D12">
      <w:pPr>
        <w:autoSpaceDE w:val="0"/>
        <w:autoSpaceDN w:val="0"/>
        <w:adjustRightInd w:val="0"/>
        <w:jc w:val="center"/>
        <w:rPr>
          <w:b/>
          <w:bCs/>
          <w:sz w:val="36"/>
          <w:lang w:val="en-US"/>
        </w:rPr>
      </w:pPr>
    </w:p>
    <w:p w:rsidR="00200D12" w:rsidRDefault="00200D12">
      <w:pPr>
        <w:autoSpaceDE w:val="0"/>
        <w:autoSpaceDN w:val="0"/>
        <w:adjustRightInd w:val="0"/>
        <w:jc w:val="center"/>
        <w:rPr>
          <w:b/>
          <w:bCs/>
          <w:sz w:val="36"/>
          <w:lang w:val="en-US"/>
        </w:rPr>
      </w:pPr>
    </w:p>
    <w:p w:rsidR="00200D12" w:rsidRDefault="00200D12">
      <w:pPr>
        <w:autoSpaceDE w:val="0"/>
        <w:autoSpaceDN w:val="0"/>
        <w:adjustRightInd w:val="0"/>
        <w:jc w:val="center"/>
        <w:rPr>
          <w:b/>
          <w:bCs/>
          <w:sz w:val="36"/>
          <w:lang w:val="en-US"/>
        </w:rPr>
      </w:pPr>
    </w:p>
    <w:p w:rsidR="00200D12" w:rsidRDefault="00200D12">
      <w:pPr>
        <w:autoSpaceDE w:val="0"/>
        <w:autoSpaceDN w:val="0"/>
        <w:adjustRightInd w:val="0"/>
        <w:jc w:val="center"/>
        <w:rPr>
          <w:b/>
          <w:bCs/>
          <w:sz w:val="36"/>
          <w:lang w:val="en-US"/>
        </w:rPr>
      </w:pPr>
    </w:p>
    <w:p w:rsidR="00200D12" w:rsidRDefault="00200D12">
      <w:pPr>
        <w:autoSpaceDE w:val="0"/>
        <w:autoSpaceDN w:val="0"/>
        <w:adjustRightInd w:val="0"/>
        <w:jc w:val="center"/>
        <w:rPr>
          <w:b/>
          <w:bCs/>
          <w:sz w:val="36"/>
          <w:lang w:val="en-US"/>
        </w:rPr>
      </w:pPr>
      <w:r>
        <w:rPr>
          <w:b/>
          <w:bCs/>
          <w:sz w:val="36"/>
          <w:lang w:val="en-US"/>
        </w:rPr>
        <w:t>PROCEDURES</w:t>
      </w:r>
    </w:p>
    <w:p w:rsidR="00200D12" w:rsidRDefault="00200D12">
      <w:pPr>
        <w:autoSpaceDE w:val="0"/>
        <w:autoSpaceDN w:val="0"/>
        <w:adjustRightInd w:val="0"/>
        <w:rPr>
          <w:rFonts w:ascii="TimesNewRomanPSMT" w:hAnsi="TimesNewRomanPSMT"/>
          <w:sz w:val="36"/>
          <w:lang w:val="en-US"/>
        </w:rPr>
      </w:pPr>
    </w:p>
    <w:p w:rsidR="00200D12" w:rsidRDefault="00200D12">
      <w:pPr>
        <w:autoSpaceDE w:val="0"/>
        <w:autoSpaceDN w:val="0"/>
        <w:adjustRightInd w:val="0"/>
        <w:rPr>
          <w:rFonts w:ascii="TimesNewRomanPSMT" w:hAnsi="TimesNewRomanPSMT"/>
          <w:sz w:val="36"/>
          <w:lang w:val="en-US"/>
        </w:rPr>
      </w:pPr>
    </w:p>
    <w:p w:rsidR="00200D12" w:rsidRDefault="00200D12">
      <w:pPr>
        <w:autoSpaceDE w:val="0"/>
        <w:autoSpaceDN w:val="0"/>
        <w:adjustRightInd w:val="0"/>
        <w:rPr>
          <w:rFonts w:ascii="TimesNewRomanPSMT" w:hAnsi="TimesNewRomanPSMT"/>
          <w:sz w:val="36"/>
          <w:lang w:val="en-US"/>
        </w:rPr>
      </w:pPr>
    </w:p>
    <w:p w:rsidR="00200D12" w:rsidRDefault="00200D12">
      <w:pPr>
        <w:autoSpaceDE w:val="0"/>
        <w:autoSpaceDN w:val="0"/>
        <w:adjustRightInd w:val="0"/>
        <w:rPr>
          <w:rFonts w:ascii="TimesNewRomanPSMT" w:hAnsi="TimesNewRomanPSMT"/>
          <w:sz w:val="36"/>
          <w:lang w:val="en-US"/>
        </w:rPr>
      </w:pPr>
    </w:p>
    <w:p w:rsidR="00200D12" w:rsidRDefault="00200D12">
      <w:pPr>
        <w:autoSpaceDE w:val="0"/>
        <w:autoSpaceDN w:val="0"/>
        <w:adjustRightInd w:val="0"/>
        <w:rPr>
          <w:rFonts w:ascii="TimesNewRomanPSMT" w:hAnsi="TimesNewRomanPSMT"/>
          <w:sz w:val="36"/>
          <w:lang w:val="en-US"/>
        </w:rPr>
      </w:pPr>
    </w:p>
    <w:p w:rsidR="00200D12" w:rsidRDefault="00200D12">
      <w:pPr>
        <w:autoSpaceDE w:val="0"/>
        <w:autoSpaceDN w:val="0"/>
        <w:adjustRightInd w:val="0"/>
        <w:rPr>
          <w:rFonts w:ascii="TimesNewRomanPSMT" w:hAnsi="TimesNewRomanPSMT"/>
          <w:sz w:val="36"/>
          <w:lang w:val="en-US"/>
        </w:rPr>
      </w:pPr>
    </w:p>
    <w:p w:rsidR="00200D12" w:rsidRDefault="00200D12">
      <w:pPr>
        <w:autoSpaceDE w:val="0"/>
        <w:autoSpaceDN w:val="0"/>
        <w:adjustRightInd w:val="0"/>
        <w:rPr>
          <w:rFonts w:ascii="TimesNewRomanPSMT" w:hAnsi="TimesNewRomanPSMT"/>
          <w:sz w:val="36"/>
          <w:lang w:val="en-US"/>
        </w:rPr>
      </w:pPr>
    </w:p>
    <w:p w:rsidR="00200D12" w:rsidRDefault="00200D12">
      <w:pPr>
        <w:autoSpaceDE w:val="0"/>
        <w:autoSpaceDN w:val="0"/>
        <w:adjustRightInd w:val="0"/>
        <w:rPr>
          <w:rFonts w:ascii="TimesNewRomanPSMT" w:hAnsi="TimesNewRomanPSMT"/>
          <w:sz w:val="36"/>
          <w:lang w:val="en-US"/>
        </w:rPr>
      </w:pPr>
    </w:p>
    <w:p w:rsidR="00200D12" w:rsidRDefault="00200D12">
      <w:pPr>
        <w:autoSpaceDE w:val="0"/>
        <w:autoSpaceDN w:val="0"/>
        <w:adjustRightInd w:val="0"/>
        <w:rPr>
          <w:rFonts w:ascii="TimesNewRomanPSMT" w:hAnsi="TimesNewRomanPSMT"/>
          <w:sz w:val="36"/>
          <w:lang w:val="en-US"/>
        </w:rPr>
      </w:pPr>
    </w:p>
    <w:p w:rsidR="00200D12" w:rsidRDefault="00200D12">
      <w:pPr>
        <w:autoSpaceDE w:val="0"/>
        <w:autoSpaceDN w:val="0"/>
        <w:adjustRightInd w:val="0"/>
        <w:jc w:val="right"/>
        <w:rPr>
          <w:sz w:val="22"/>
          <w:lang w:val="en-US"/>
        </w:rPr>
      </w:pPr>
    </w:p>
    <w:p w:rsidR="00200D12" w:rsidRDefault="00200D12">
      <w:pPr>
        <w:autoSpaceDE w:val="0"/>
        <w:autoSpaceDN w:val="0"/>
        <w:adjustRightInd w:val="0"/>
        <w:jc w:val="right"/>
        <w:rPr>
          <w:sz w:val="22"/>
          <w:lang w:val="en-US"/>
        </w:rPr>
      </w:pPr>
    </w:p>
    <w:p w:rsidR="00200D12" w:rsidRDefault="00200D12">
      <w:pPr>
        <w:autoSpaceDE w:val="0"/>
        <w:autoSpaceDN w:val="0"/>
        <w:adjustRightInd w:val="0"/>
        <w:rPr>
          <w:b/>
          <w:bCs/>
          <w:lang w:val="en-US"/>
        </w:rPr>
      </w:pPr>
      <w:r>
        <w:rPr>
          <w:rFonts w:ascii="TimesNewRomanPSMT" w:hAnsi="TimesNewRomanPSMT"/>
          <w:sz w:val="36"/>
          <w:lang w:val="en-US"/>
        </w:rPr>
        <w:br w:type="page"/>
      </w:r>
      <w:r>
        <w:rPr>
          <w:b/>
          <w:bCs/>
          <w:lang w:val="en-US"/>
        </w:rPr>
        <w:lastRenderedPageBreak/>
        <w:t>CONTENTS</w:t>
      </w:r>
    </w:p>
    <w:p w:rsidR="00200D12" w:rsidRDefault="00200D12">
      <w:pPr>
        <w:autoSpaceDE w:val="0"/>
        <w:autoSpaceDN w:val="0"/>
        <w:adjustRightInd w:val="0"/>
        <w:rPr>
          <w:rFonts w:ascii="TimesNewRomanPS-BoldMT" w:hAnsi="TimesNewRomanPS-BoldMT"/>
          <w:b/>
          <w:bCs/>
          <w:lang w:val="en-US"/>
        </w:rPr>
      </w:pPr>
    </w:p>
    <w:p w:rsidR="00200D12" w:rsidRDefault="00200D12">
      <w:pPr>
        <w:tabs>
          <w:tab w:val="left" w:pos="360"/>
          <w:tab w:val="right" w:leader="dot" w:pos="7938"/>
        </w:tabs>
        <w:autoSpaceDE w:val="0"/>
        <w:autoSpaceDN w:val="0"/>
        <w:adjustRightInd w:val="0"/>
        <w:spacing w:line="360" w:lineRule="auto"/>
        <w:ind w:left="360" w:hanging="360"/>
        <w:rPr>
          <w:b/>
          <w:bCs/>
          <w:sz w:val="20"/>
          <w:szCs w:val="20"/>
          <w:lang w:val="en-US"/>
        </w:rPr>
      </w:pPr>
      <w:r>
        <w:rPr>
          <w:b/>
          <w:bCs/>
          <w:sz w:val="20"/>
          <w:szCs w:val="20"/>
          <w:lang w:val="en-US"/>
        </w:rPr>
        <w:t>1.</w:t>
      </w:r>
      <w:r>
        <w:rPr>
          <w:b/>
          <w:bCs/>
          <w:sz w:val="20"/>
          <w:szCs w:val="20"/>
          <w:lang w:val="en-US"/>
        </w:rPr>
        <w:tab/>
        <w:t>Statement of support for whistleblowers</w:t>
      </w:r>
      <w:r>
        <w:rPr>
          <w:b/>
          <w:bCs/>
          <w:sz w:val="20"/>
          <w:szCs w:val="20"/>
          <w:lang w:val="en-US"/>
        </w:rPr>
        <w:tab/>
        <w:t xml:space="preserve">3 </w:t>
      </w:r>
    </w:p>
    <w:p w:rsidR="00200D12" w:rsidRDefault="00200D12">
      <w:pPr>
        <w:pStyle w:val="BodyText3"/>
        <w:tabs>
          <w:tab w:val="clear" w:pos="360"/>
          <w:tab w:val="left" w:pos="357"/>
          <w:tab w:val="right" w:leader="dot" w:pos="7938"/>
        </w:tabs>
        <w:spacing w:line="360" w:lineRule="auto"/>
        <w:rPr>
          <w:rFonts w:ascii="Times New Roman" w:hAnsi="Times New Roman"/>
          <w:sz w:val="20"/>
        </w:rPr>
      </w:pPr>
      <w:r>
        <w:rPr>
          <w:rFonts w:ascii="Times New Roman" w:hAnsi="Times New Roman"/>
          <w:sz w:val="20"/>
        </w:rPr>
        <w:t>2.</w:t>
      </w:r>
      <w:r>
        <w:rPr>
          <w:rFonts w:ascii="Times New Roman" w:hAnsi="Times New Roman"/>
          <w:sz w:val="20"/>
        </w:rPr>
        <w:tab/>
        <w:t>Purpose of these procedures</w:t>
      </w:r>
      <w:r>
        <w:rPr>
          <w:rFonts w:ascii="Times New Roman" w:hAnsi="Times New Roman"/>
          <w:sz w:val="20"/>
        </w:rPr>
        <w:tab/>
        <w:t>3</w:t>
      </w:r>
    </w:p>
    <w:p w:rsidR="00200D12" w:rsidRDefault="00200D12">
      <w:pPr>
        <w:pStyle w:val="BodyText3"/>
        <w:tabs>
          <w:tab w:val="clear" w:pos="360"/>
          <w:tab w:val="left" w:pos="357"/>
          <w:tab w:val="right" w:leader="dot" w:pos="7938"/>
        </w:tabs>
        <w:spacing w:line="360" w:lineRule="auto"/>
        <w:rPr>
          <w:rFonts w:ascii="Times New Roman" w:hAnsi="Times New Roman"/>
          <w:sz w:val="20"/>
        </w:rPr>
      </w:pPr>
      <w:r>
        <w:rPr>
          <w:rFonts w:ascii="Times New Roman" w:hAnsi="Times New Roman"/>
          <w:sz w:val="20"/>
        </w:rPr>
        <w:t>3.</w:t>
      </w:r>
      <w:r>
        <w:rPr>
          <w:rFonts w:ascii="Times New Roman" w:hAnsi="Times New Roman"/>
          <w:sz w:val="20"/>
        </w:rPr>
        <w:tab/>
        <w:t>Objects of the WBA</w:t>
      </w:r>
      <w:r>
        <w:rPr>
          <w:rFonts w:ascii="Times New Roman" w:hAnsi="Times New Roman"/>
          <w:sz w:val="20"/>
        </w:rPr>
        <w:tab/>
        <w:t xml:space="preserve">3 </w:t>
      </w:r>
    </w:p>
    <w:p w:rsidR="00200D12" w:rsidRDefault="00200D12">
      <w:pPr>
        <w:tabs>
          <w:tab w:val="left" w:pos="357"/>
          <w:tab w:val="right" w:leader="dot" w:pos="7938"/>
        </w:tabs>
        <w:autoSpaceDE w:val="0"/>
        <w:autoSpaceDN w:val="0"/>
        <w:adjustRightInd w:val="0"/>
        <w:spacing w:line="360" w:lineRule="auto"/>
        <w:rPr>
          <w:b/>
          <w:bCs/>
          <w:sz w:val="20"/>
          <w:szCs w:val="20"/>
          <w:lang w:val="en-US"/>
        </w:rPr>
      </w:pPr>
      <w:r>
        <w:rPr>
          <w:b/>
          <w:bCs/>
          <w:sz w:val="20"/>
          <w:szCs w:val="20"/>
          <w:lang w:val="en-US"/>
        </w:rPr>
        <w:t>4.</w:t>
      </w:r>
      <w:r>
        <w:rPr>
          <w:b/>
          <w:bCs/>
          <w:sz w:val="20"/>
          <w:szCs w:val="20"/>
          <w:lang w:val="en-US"/>
        </w:rPr>
        <w:tab/>
        <w:t>Definitions of key terms</w:t>
      </w:r>
      <w:r>
        <w:rPr>
          <w:b/>
          <w:bCs/>
          <w:sz w:val="20"/>
          <w:szCs w:val="20"/>
          <w:lang w:val="en-US"/>
        </w:rPr>
        <w:tab/>
        <w:t xml:space="preserve">3 </w:t>
      </w:r>
    </w:p>
    <w:p w:rsidR="00200D12" w:rsidRDefault="00200D12">
      <w:pPr>
        <w:tabs>
          <w:tab w:val="left" w:pos="357"/>
          <w:tab w:val="right" w:leader="dot" w:pos="7938"/>
        </w:tabs>
        <w:autoSpaceDE w:val="0"/>
        <w:autoSpaceDN w:val="0"/>
        <w:adjustRightInd w:val="0"/>
        <w:ind w:left="360"/>
        <w:rPr>
          <w:sz w:val="20"/>
          <w:szCs w:val="20"/>
          <w:lang w:val="en-US"/>
        </w:rPr>
      </w:pPr>
      <w:r>
        <w:rPr>
          <w:sz w:val="20"/>
          <w:szCs w:val="20"/>
          <w:lang w:val="en-US"/>
        </w:rPr>
        <w:t>4.1 Improper conduct</w:t>
      </w:r>
      <w:r>
        <w:rPr>
          <w:sz w:val="20"/>
          <w:szCs w:val="20"/>
          <w:lang w:val="en-US"/>
        </w:rPr>
        <w:tab/>
        <w:t xml:space="preserve">4 </w:t>
      </w:r>
    </w:p>
    <w:p w:rsidR="00200D12" w:rsidRDefault="00200D12">
      <w:pPr>
        <w:tabs>
          <w:tab w:val="left" w:pos="357"/>
          <w:tab w:val="right" w:leader="dot" w:pos="7938"/>
        </w:tabs>
        <w:autoSpaceDE w:val="0"/>
        <w:autoSpaceDN w:val="0"/>
        <w:adjustRightInd w:val="0"/>
        <w:ind w:left="360"/>
        <w:rPr>
          <w:sz w:val="20"/>
          <w:szCs w:val="20"/>
          <w:lang w:val="en-US"/>
        </w:rPr>
      </w:pPr>
      <w:r>
        <w:rPr>
          <w:sz w:val="20"/>
          <w:szCs w:val="20"/>
          <w:lang w:val="en-US"/>
        </w:rPr>
        <w:t>4.2 Corrupt conduct</w:t>
      </w:r>
      <w:r>
        <w:rPr>
          <w:sz w:val="20"/>
          <w:szCs w:val="20"/>
          <w:lang w:val="en-US"/>
        </w:rPr>
        <w:tab/>
        <w:t>4</w:t>
      </w:r>
    </w:p>
    <w:p w:rsidR="00200D12" w:rsidRDefault="00200D12">
      <w:pPr>
        <w:tabs>
          <w:tab w:val="left" w:pos="357"/>
          <w:tab w:val="right" w:leader="dot" w:pos="7938"/>
        </w:tabs>
        <w:autoSpaceDE w:val="0"/>
        <w:autoSpaceDN w:val="0"/>
        <w:adjustRightInd w:val="0"/>
        <w:spacing w:line="480" w:lineRule="auto"/>
        <w:ind w:left="360"/>
        <w:rPr>
          <w:sz w:val="20"/>
          <w:szCs w:val="20"/>
          <w:lang w:val="en-US"/>
        </w:rPr>
      </w:pPr>
      <w:r>
        <w:rPr>
          <w:sz w:val="20"/>
          <w:szCs w:val="20"/>
          <w:lang w:val="en-US"/>
        </w:rPr>
        <w:t>4.3 Detrimental action</w:t>
      </w:r>
      <w:r>
        <w:rPr>
          <w:sz w:val="20"/>
          <w:szCs w:val="20"/>
          <w:lang w:val="en-US"/>
        </w:rPr>
        <w:tab/>
        <w:t>4</w:t>
      </w:r>
    </w:p>
    <w:p w:rsidR="00200D12" w:rsidRDefault="00200D12">
      <w:pPr>
        <w:tabs>
          <w:tab w:val="left" w:pos="357"/>
          <w:tab w:val="right" w:leader="dot" w:pos="7938"/>
        </w:tabs>
        <w:autoSpaceDE w:val="0"/>
        <w:autoSpaceDN w:val="0"/>
        <w:adjustRightInd w:val="0"/>
        <w:spacing w:line="480" w:lineRule="auto"/>
        <w:rPr>
          <w:b/>
          <w:bCs/>
          <w:sz w:val="20"/>
          <w:szCs w:val="20"/>
          <w:lang w:val="en-US"/>
        </w:rPr>
      </w:pPr>
      <w:r>
        <w:rPr>
          <w:b/>
          <w:bCs/>
          <w:sz w:val="20"/>
          <w:szCs w:val="20"/>
          <w:lang w:val="en-US"/>
        </w:rPr>
        <w:t>5.</w:t>
      </w:r>
      <w:r>
        <w:rPr>
          <w:b/>
          <w:bCs/>
          <w:sz w:val="20"/>
          <w:szCs w:val="20"/>
          <w:lang w:val="en-US"/>
        </w:rPr>
        <w:tab/>
        <w:t>The reporting system</w:t>
      </w:r>
      <w:r>
        <w:rPr>
          <w:b/>
          <w:bCs/>
          <w:sz w:val="20"/>
          <w:szCs w:val="20"/>
          <w:lang w:val="en-US"/>
        </w:rPr>
        <w:tab/>
        <w:t>5</w:t>
      </w:r>
    </w:p>
    <w:p w:rsidR="00200D12" w:rsidRDefault="00200D12">
      <w:pPr>
        <w:tabs>
          <w:tab w:val="left" w:pos="357"/>
          <w:tab w:val="right" w:leader="dot" w:pos="7938"/>
        </w:tabs>
        <w:autoSpaceDE w:val="0"/>
        <w:autoSpaceDN w:val="0"/>
        <w:adjustRightInd w:val="0"/>
        <w:ind w:left="357"/>
        <w:rPr>
          <w:sz w:val="20"/>
          <w:szCs w:val="20"/>
          <w:lang w:val="en-US"/>
        </w:rPr>
      </w:pPr>
      <w:r>
        <w:rPr>
          <w:sz w:val="20"/>
          <w:szCs w:val="20"/>
          <w:lang w:val="en-US"/>
        </w:rPr>
        <w:t xml:space="preserve">5.1 Contact persons within the </w:t>
      </w:r>
      <w:r>
        <w:rPr>
          <w:i/>
          <w:iCs/>
          <w:sz w:val="20"/>
          <w:szCs w:val="20"/>
          <w:lang w:val="en-US"/>
        </w:rPr>
        <w:t>State Revenue Office</w:t>
      </w:r>
      <w:r>
        <w:rPr>
          <w:sz w:val="20"/>
          <w:szCs w:val="20"/>
          <w:lang w:val="en-US"/>
        </w:rPr>
        <w:tab/>
        <w:t>5</w:t>
      </w:r>
    </w:p>
    <w:p w:rsidR="00200D12" w:rsidRDefault="00200D12">
      <w:pPr>
        <w:tabs>
          <w:tab w:val="left" w:pos="357"/>
          <w:tab w:val="right" w:leader="dot" w:pos="7938"/>
        </w:tabs>
        <w:autoSpaceDE w:val="0"/>
        <w:autoSpaceDN w:val="0"/>
        <w:adjustRightInd w:val="0"/>
        <w:spacing w:line="480" w:lineRule="auto"/>
        <w:ind w:left="357"/>
        <w:rPr>
          <w:sz w:val="20"/>
          <w:szCs w:val="20"/>
          <w:lang w:val="en-US"/>
        </w:rPr>
      </w:pPr>
      <w:r>
        <w:rPr>
          <w:sz w:val="20"/>
          <w:szCs w:val="20"/>
          <w:lang w:val="en-US"/>
        </w:rPr>
        <w:t>5.2 Alternative contact persons</w:t>
      </w:r>
      <w:r>
        <w:rPr>
          <w:sz w:val="20"/>
          <w:szCs w:val="20"/>
          <w:lang w:val="en-US"/>
        </w:rPr>
        <w:tab/>
        <w:t>5</w:t>
      </w:r>
    </w:p>
    <w:p w:rsidR="00200D12" w:rsidRDefault="00200D12">
      <w:pPr>
        <w:tabs>
          <w:tab w:val="left" w:pos="357"/>
          <w:tab w:val="right" w:leader="dot" w:pos="7938"/>
        </w:tabs>
        <w:autoSpaceDE w:val="0"/>
        <w:autoSpaceDN w:val="0"/>
        <w:adjustRightInd w:val="0"/>
        <w:spacing w:line="480" w:lineRule="auto"/>
        <w:rPr>
          <w:b/>
          <w:bCs/>
          <w:sz w:val="20"/>
          <w:szCs w:val="20"/>
          <w:lang w:val="en-US"/>
        </w:rPr>
      </w:pPr>
      <w:r>
        <w:rPr>
          <w:b/>
          <w:bCs/>
          <w:sz w:val="20"/>
          <w:szCs w:val="20"/>
          <w:lang w:val="en-US"/>
        </w:rPr>
        <w:t>6.</w:t>
      </w:r>
      <w:r>
        <w:rPr>
          <w:b/>
          <w:bCs/>
          <w:sz w:val="20"/>
          <w:szCs w:val="20"/>
          <w:lang w:val="en-US"/>
        </w:rPr>
        <w:tab/>
        <w:t>Roles and responsibilities</w:t>
      </w:r>
      <w:r>
        <w:rPr>
          <w:b/>
          <w:bCs/>
          <w:sz w:val="20"/>
          <w:szCs w:val="20"/>
          <w:lang w:val="en-US"/>
        </w:rPr>
        <w:tab/>
        <w:t>6</w:t>
      </w:r>
    </w:p>
    <w:p w:rsidR="00200D12" w:rsidRDefault="00200D12">
      <w:pPr>
        <w:tabs>
          <w:tab w:val="left" w:pos="357"/>
          <w:tab w:val="right" w:leader="dot" w:pos="7938"/>
        </w:tabs>
        <w:autoSpaceDE w:val="0"/>
        <w:autoSpaceDN w:val="0"/>
        <w:adjustRightInd w:val="0"/>
        <w:ind w:left="357"/>
        <w:rPr>
          <w:sz w:val="20"/>
          <w:szCs w:val="20"/>
          <w:lang w:val="en-US"/>
        </w:rPr>
      </w:pPr>
      <w:r>
        <w:rPr>
          <w:sz w:val="20"/>
          <w:szCs w:val="20"/>
          <w:lang w:val="en-US"/>
        </w:rPr>
        <w:t>6.1 Employees</w:t>
      </w:r>
      <w:r>
        <w:rPr>
          <w:sz w:val="20"/>
          <w:szCs w:val="20"/>
          <w:lang w:val="en-US"/>
        </w:rPr>
        <w:tab/>
        <w:t xml:space="preserve">6 </w:t>
      </w:r>
    </w:p>
    <w:p w:rsidR="00200D12" w:rsidRDefault="00200D12">
      <w:pPr>
        <w:tabs>
          <w:tab w:val="left" w:pos="357"/>
          <w:tab w:val="right" w:leader="dot" w:pos="7938"/>
        </w:tabs>
        <w:autoSpaceDE w:val="0"/>
        <w:autoSpaceDN w:val="0"/>
        <w:adjustRightInd w:val="0"/>
        <w:ind w:left="357"/>
        <w:rPr>
          <w:sz w:val="20"/>
          <w:szCs w:val="20"/>
          <w:lang w:val="en-US"/>
        </w:rPr>
      </w:pPr>
      <w:r>
        <w:rPr>
          <w:sz w:val="20"/>
          <w:szCs w:val="20"/>
          <w:lang w:val="en-US"/>
        </w:rPr>
        <w:t xml:space="preserve">6.2 </w:t>
      </w:r>
      <w:r>
        <w:rPr>
          <w:i/>
          <w:iCs/>
          <w:sz w:val="20"/>
          <w:szCs w:val="20"/>
          <w:lang w:val="en-US"/>
        </w:rPr>
        <w:t>Protected Disclosure Officers</w:t>
      </w:r>
      <w:r>
        <w:rPr>
          <w:sz w:val="20"/>
          <w:szCs w:val="20"/>
          <w:lang w:val="en-US"/>
        </w:rPr>
        <w:tab/>
        <w:t>6</w:t>
      </w:r>
    </w:p>
    <w:p w:rsidR="00200D12" w:rsidRDefault="00200D12">
      <w:pPr>
        <w:tabs>
          <w:tab w:val="left" w:pos="357"/>
          <w:tab w:val="right" w:leader="dot" w:pos="7938"/>
        </w:tabs>
        <w:autoSpaceDE w:val="0"/>
        <w:autoSpaceDN w:val="0"/>
        <w:adjustRightInd w:val="0"/>
        <w:ind w:left="357"/>
        <w:rPr>
          <w:sz w:val="20"/>
          <w:szCs w:val="20"/>
          <w:lang w:val="en-US"/>
        </w:rPr>
      </w:pPr>
      <w:r>
        <w:rPr>
          <w:sz w:val="20"/>
          <w:szCs w:val="20"/>
          <w:lang w:val="en-US"/>
        </w:rPr>
        <w:t xml:space="preserve">6.3 </w:t>
      </w:r>
      <w:r>
        <w:rPr>
          <w:i/>
          <w:iCs/>
          <w:sz w:val="20"/>
          <w:szCs w:val="20"/>
          <w:lang w:val="en-US"/>
        </w:rPr>
        <w:t>Protected Disclosure Coordinator</w:t>
      </w:r>
      <w:r>
        <w:rPr>
          <w:sz w:val="20"/>
          <w:szCs w:val="20"/>
          <w:lang w:val="en-US"/>
        </w:rPr>
        <w:tab/>
        <w:t>7</w:t>
      </w:r>
    </w:p>
    <w:p w:rsidR="00200D12" w:rsidRDefault="00200D12">
      <w:pPr>
        <w:tabs>
          <w:tab w:val="left" w:pos="357"/>
          <w:tab w:val="right" w:leader="dot" w:pos="7938"/>
        </w:tabs>
        <w:autoSpaceDE w:val="0"/>
        <w:autoSpaceDN w:val="0"/>
        <w:adjustRightInd w:val="0"/>
        <w:ind w:left="357"/>
        <w:rPr>
          <w:sz w:val="20"/>
          <w:szCs w:val="20"/>
          <w:lang w:val="en-US"/>
        </w:rPr>
      </w:pPr>
      <w:r>
        <w:rPr>
          <w:sz w:val="20"/>
          <w:szCs w:val="20"/>
          <w:lang w:val="en-US"/>
        </w:rPr>
        <w:t>6.4 Investigator</w:t>
      </w:r>
      <w:r>
        <w:rPr>
          <w:sz w:val="20"/>
          <w:szCs w:val="20"/>
          <w:lang w:val="en-US"/>
        </w:rPr>
        <w:tab/>
        <w:t>7</w:t>
      </w:r>
    </w:p>
    <w:p w:rsidR="00200D12" w:rsidRDefault="00200D12">
      <w:pPr>
        <w:tabs>
          <w:tab w:val="left" w:pos="357"/>
          <w:tab w:val="right" w:leader="dot" w:pos="7938"/>
        </w:tabs>
        <w:autoSpaceDE w:val="0"/>
        <w:autoSpaceDN w:val="0"/>
        <w:adjustRightInd w:val="0"/>
        <w:spacing w:line="360" w:lineRule="auto"/>
        <w:ind w:left="357"/>
        <w:rPr>
          <w:sz w:val="20"/>
          <w:szCs w:val="20"/>
          <w:lang w:val="en-US"/>
        </w:rPr>
      </w:pPr>
      <w:r>
        <w:rPr>
          <w:sz w:val="20"/>
          <w:szCs w:val="20"/>
          <w:lang w:val="en-US"/>
        </w:rPr>
        <w:t>6.5 Welfare manager</w:t>
      </w:r>
      <w:r>
        <w:rPr>
          <w:sz w:val="20"/>
          <w:szCs w:val="20"/>
          <w:lang w:val="en-US"/>
        </w:rPr>
        <w:tab/>
        <w:t>7</w:t>
      </w:r>
    </w:p>
    <w:p w:rsidR="00200D12" w:rsidRDefault="00200D12">
      <w:pPr>
        <w:tabs>
          <w:tab w:val="left" w:pos="357"/>
          <w:tab w:val="right" w:leader="dot" w:pos="7938"/>
        </w:tabs>
        <w:autoSpaceDE w:val="0"/>
        <w:autoSpaceDN w:val="0"/>
        <w:adjustRightInd w:val="0"/>
        <w:spacing w:line="360" w:lineRule="auto"/>
        <w:rPr>
          <w:b/>
          <w:bCs/>
          <w:sz w:val="20"/>
          <w:szCs w:val="20"/>
          <w:lang w:val="en-US"/>
        </w:rPr>
      </w:pPr>
      <w:r>
        <w:rPr>
          <w:b/>
          <w:bCs/>
          <w:sz w:val="20"/>
          <w:szCs w:val="20"/>
          <w:lang w:val="en-US"/>
        </w:rPr>
        <w:t>7.</w:t>
      </w:r>
      <w:r>
        <w:rPr>
          <w:b/>
          <w:bCs/>
          <w:sz w:val="20"/>
          <w:szCs w:val="20"/>
          <w:lang w:val="en-US"/>
        </w:rPr>
        <w:tab/>
        <w:t>Confidentiality</w:t>
      </w:r>
      <w:r>
        <w:rPr>
          <w:b/>
          <w:bCs/>
          <w:sz w:val="20"/>
          <w:szCs w:val="20"/>
          <w:lang w:val="en-US"/>
        </w:rPr>
        <w:tab/>
        <w:t>8</w:t>
      </w:r>
    </w:p>
    <w:p w:rsidR="00200D12" w:rsidRDefault="00200D12">
      <w:pPr>
        <w:tabs>
          <w:tab w:val="left" w:pos="357"/>
          <w:tab w:val="right" w:leader="dot" w:pos="7938"/>
        </w:tabs>
        <w:autoSpaceDE w:val="0"/>
        <w:autoSpaceDN w:val="0"/>
        <w:adjustRightInd w:val="0"/>
        <w:spacing w:line="360" w:lineRule="auto"/>
        <w:rPr>
          <w:b/>
          <w:bCs/>
          <w:sz w:val="20"/>
          <w:szCs w:val="20"/>
          <w:lang w:val="en-US"/>
        </w:rPr>
      </w:pPr>
      <w:r>
        <w:rPr>
          <w:b/>
          <w:bCs/>
          <w:sz w:val="20"/>
          <w:szCs w:val="20"/>
          <w:lang w:val="en-US"/>
        </w:rPr>
        <w:t>8.</w:t>
      </w:r>
      <w:r>
        <w:rPr>
          <w:b/>
          <w:bCs/>
          <w:sz w:val="20"/>
          <w:szCs w:val="20"/>
          <w:lang w:val="en-US"/>
        </w:rPr>
        <w:tab/>
        <w:t>Collating and publishing statistics</w:t>
      </w:r>
      <w:r>
        <w:rPr>
          <w:b/>
          <w:bCs/>
          <w:sz w:val="20"/>
          <w:szCs w:val="20"/>
          <w:lang w:val="en-US"/>
        </w:rPr>
        <w:tab/>
        <w:t>8</w:t>
      </w:r>
    </w:p>
    <w:p w:rsidR="00200D12" w:rsidRDefault="00200D12">
      <w:pPr>
        <w:tabs>
          <w:tab w:val="left" w:pos="357"/>
          <w:tab w:val="right" w:leader="dot" w:pos="7938"/>
        </w:tabs>
        <w:autoSpaceDE w:val="0"/>
        <w:autoSpaceDN w:val="0"/>
        <w:adjustRightInd w:val="0"/>
        <w:spacing w:line="360" w:lineRule="auto"/>
        <w:rPr>
          <w:b/>
          <w:bCs/>
          <w:sz w:val="20"/>
          <w:szCs w:val="20"/>
          <w:lang w:val="en-US"/>
        </w:rPr>
      </w:pPr>
      <w:r>
        <w:rPr>
          <w:b/>
          <w:bCs/>
          <w:sz w:val="20"/>
          <w:szCs w:val="20"/>
          <w:lang w:val="en-US"/>
        </w:rPr>
        <w:t>9.</w:t>
      </w:r>
      <w:r>
        <w:rPr>
          <w:b/>
          <w:bCs/>
          <w:sz w:val="20"/>
          <w:szCs w:val="20"/>
          <w:lang w:val="en-US"/>
        </w:rPr>
        <w:tab/>
        <w:t>Receiving and assessing disclosures</w:t>
      </w:r>
      <w:r>
        <w:rPr>
          <w:b/>
          <w:bCs/>
          <w:sz w:val="20"/>
          <w:szCs w:val="20"/>
          <w:lang w:val="en-US"/>
        </w:rPr>
        <w:tab/>
        <w:t>9</w:t>
      </w:r>
    </w:p>
    <w:p w:rsidR="00200D12" w:rsidRDefault="00200D12">
      <w:pPr>
        <w:tabs>
          <w:tab w:val="left" w:pos="357"/>
          <w:tab w:val="right" w:leader="dot" w:pos="7938"/>
        </w:tabs>
        <w:autoSpaceDE w:val="0"/>
        <w:autoSpaceDN w:val="0"/>
        <w:adjustRightInd w:val="0"/>
        <w:ind w:left="357"/>
        <w:rPr>
          <w:sz w:val="20"/>
          <w:szCs w:val="20"/>
          <w:lang w:val="en-US"/>
        </w:rPr>
      </w:pPr>
      <w:r>
        <w:rPr>
          <w:sz w:val="20"/>
          <w:szCs w:val="20"/>
          <w:lang w:val="en-US"/>
        </w:rPr>
        <w:t>9.1 Has the disclosure been made in accordance with Part 2 of the WBA?</w:t>
      </w:r>
      <w:r>
        <w:rPr>
          <w:sz w:val="20"/>
          <w:szCs w:val="20"/>
          <w:lang w:val="en-US"/>
        </w:rPr>
        <w:tab/>
        <w:t>9</w:t>
      </w:r>
    </w:p>
    <w:p w:rsidR="00200D12" w:rsidRDefault="00200D12">
      <w:pPr>
        <w:tabs>
          <w:tab w:val="left" w:pos="720"/>
          <w:tab w:val="right" w:leader="dot" w:pos="7938"/>
        </w:tabs>
        <w:autoSpaceDE w:val="0"/>
        <w:autoSpaceDN w:val="0"/>
        <w:adjustRightInd w:val="0"/>
        <w:ind w:left="720"/>
        <w:rPr>
          <w:sz w:val="20"/>
          <w:szCs w:val="20"/>
          <w:lang w:val="en-US"/>
        </w:rPr>
      </w:pPr>
      <w:r>
        <w:rPr>
          <w:sz w:val="20"/>
          <w:szCs w:val="20"/>
          <w:lang w:val="en-US"/>
        </w:rPr>
        <w:t>9.1.1 Has the disclosure been made to the appropriate person?</w:t>
      </w:r>
      <w:r>
        <w:rPr>
          <w:sz w:val="20"/>
          <w:szCs w:val="20"/>
          <w:lang w:val="en-US"/>
        </w:rPr>
        <w:tab/>
        <w:t>9</w:t>
      </w:r>
    </w:p>
    <w:p w:rsidR="00200D12" w:rsidRDefault="00200D12">
      <w:pPr>
        <w:tabs>
          <w:tab w:val="left" w:pos="720"/>
          <w:tab w:val="right" w:leader="dot" w:pos="7938"/>
        </w:tabs>
        <w:autoSpaceDE w:val="0"/>
        <w:autoSpaceDN w:val="0"/>
        <w:adjustRightInd w:val="0"/>
        <w:ind w:left="720"/>
        <w:rPr>
          <w:sz w:val="20"/>
          <w:szCs w:val="20"/>
          <w:lang w:val="en-US"/>
        </w:rPr>
      </w:pPr>
      <w:r>
        <w:rPr>
          <w:sz w:val="20"/>
          <w:szCs w:val="20"/>
          <w:lang w:val="en-US"/>
        </w:rPr>
        <w:t>9.1.2 Does the disclosure contain the essential elements of a protected disclosure?</w:t>
      </w:r>
      <w:r>
        <w:rPr>
          <w:sz w:val="20"/>
          <w:szCs w:val="20"/>
          <w:lang w:val="en-US"/>
        </w:rPr>
        <w:tab/>
        <w:t>9</w:t>
      </w:r>
    </w:p>
    <w:p w:rsidR="00200D12" w:rsidRDefault="00200D12">
      <w:pPr>
        <w:tabs>
          <w:tab w:val="left" w:pos="357"/>
          <w:tab w:val="right" w:leader="dot" w:pos="7938"/>
        </w:tabs>
        <w:autoSpaceDE w:val="0"/>
        <w:autoSpaceDN w:val="0"/>
        <w:adjustRightInd w:val="0"/>
        <w:spacing w:line="360" w:lineRule="auto"/>
        <w:ind w:left="357"/>
        <w:rPr>
          <w:sz w:val="20"/>
          <w:szCs w:val="20"/>
          <w:lang w:val="en-US"/>
        </w:rPr>
      </w:pPr>
      <w:r>
        <w:rPr>
          <w:sz w:val="20"/>
          <w:szCs w:val="20"/>
          <w:lang w:val="en-US"/>
        </w:rPr>
        <w:t>9.2 Is the disclosure a public interest disclosure?</w:t>
      </w:r>
      <w:r>
        <w:rPr>
          <w:sz w:val="20"/>
          <w:szCs w:val="20"/>
          <w:lang w:val="en-US"/>
        </w:rPr>
        <w:tab/>
        <w:t>10</w:t>
      </w:r>
    </w:p>
    <w:p w:rsidR="00200D12" w:rsidRDefault="00200D12">
      <w:pPr>
        <w:tabs>
          <w:tab w:val="left" w:pos="357"/>
          <w:tab w:val="right" w:leader="dot" w:pos="7938"/>
        </w:tabs>
        <w:autoSpaceDE w:val="0"/>
        <w:autoSpaceDN w:val="0"/>
        <w:adjustRightInd w:val="0"/>
        <w:spacing w:line="360" w:lineRule="auto"/>
        <w:rPr>
          <w:b/>
          <w:bCs/>
          <w:sz w:val="20"/>
          <w:szCs w:val="20"/>
          <w:lang w:val="en-US"/>
        </w:rPr>
      </w:pPr>
      <w:r>
        <w:rPr>
          <w:b/>
          <w:bCs/>
          <w:sz w:val="20"/>
          <w:szCs w:val="20"/>
          <w:lang w:val="en-US"/>
        </w:rPr>
        <w:t>10.</w:t>
      </w:r>
      <w:r>
        <w:rPr>
          <w:b/>
          <w:bCs/>
          <w:sz w:val="20"/>
          <w:szCs w:val="20"/>
          <w:lang w:val="en-US"/>
        </w:rPr>
        <w:tab/>
        <w:t>Investigations</w:t>
      </w:r>
      <w:r>
        <w:rPr>
          <w:b/>
          <w:bCs/>
          <w:sz w:val="20"/>
          <w:szCs w:val="20"/>
          <w:lang w:val="en-US"/>
        </w:rPr>
        <w:tab/>
        <w:t>10</w:t>
      </w:r>
    </w:p>
    <w:p w:rsidR="00200D12" w:rsidRDefault="00200D12">
      <w:pPr>
        <w:tabs>
          <w:tab w:val="left" w:pos="357"/>
          <w:tab w:val="right" w:leader="dot" w:pos="7938"/>
        </w:tabs>
        <w:autoSpaceDE w:val="0"/>
        <w:autoSpaceDN w:val="0"/>
        <w:adjustRightInd w:val="0"/>
        <w:ind w:left="357"/>
        <w:rPr>
          <w:sz w:val="20"/>
          <w:szCs w:val="20"/>
          <w:lang w:val="en-US"/>
        </w:rPr>
      </w:pPr>
      <w:r>
        <w:rPr>
          <w:sz w:val="20"/>
          <w:szCs w:val="20"/>
          <w:lang w:val="en-US"/>
        </w:rPr>
        <w:t>10.1 Introduction</w:t>
      </w:r>
      <w:r>
        <w:rPr>
          <w:sz w:val="20"/>
          <w:szCs w:val="20"/>
          <w:lang w:val="en-US"/>
        </w:rPr>
        <w:tab/>
        <w:t>10</w:t>
      </w:r>
    </w:p>
    <w:p w:rsidR="00200D12" w:rsidRDefault="00200D12">
      <w:pPr>
        <w:tabs>
          <w:tab w:val="left" w:pos="357"/>
          <w:tab w:val="right" w:leader="dot" w:pos="7938"/>
        </w:tabs>
        <w:autoSpaceDE w:val="0"/>
        <w:autoSpaceDN w:val="0"/>
        <w:adjustRightInd w:val="0"/>
        <w:ind w:left="357"/>
        <w:rPr>
          <w:sz w:val="20"/>
          <w:szCs w:val="20"/>
          <w:lang w:val="en-US"/>
        </w:rPr>
      </w:pPr>
      <w:r>
        <w:rPr>
          <w:sz w:val="20"/>
          <w:szCs w:val="20"/>
          <w:lang w:val="en-US"/>
        </w:rPr>
        <w:t>10.2 Terms of reference</w:t>
      </w:r>
      <w:r>
        <w:rPr>
          <w:sz w:val="20"/>
          <w:szCs w:val="20"/>
          <w:lang w:val="en-US"/>
        </w:rPr>
        <w:tab/>
        <w:t>11</w:t>
      </w:r>
    </w:p>
    <w:p w:rsidR="00200D12" w:rsidRDefault="00200D12">
      <w:pPr>
        <w:tabs>
          <w:tab w:val="left" w:pos="357"/>
          <w:tab w:val="right" w:leader="dot" w:pos="7938"/>
        </w:tabs>
        <w:autoSpaceDE w:val="0"/>
        <w:autoSpaceDN w:val="0"/>
        <w:adjustRightInd w:val="0"/>
        <w:ind w:left="357"/>
        <w:rPr>
          <w:sz w:val="20"/>
          <w:szCs w:val="20"/>
          <w:lang w:val="en-US"/>
        </w:rPr>
      </w:pPr>
      <w:r>
        <w:rPr>
          <w:sz w:val="20"/>
          <w:szCs w:val="20"/>
          <w:lang w:val="en-US"/>
        </w:rPr>
        <w:t>10.3 Investigation plan</w:t>
      </w:r>
      <w:r>
        <w:rPr>
          <w:sz w:val="20"/>
          <w:szCs w:val="20"/>
          <w:lang w:val="en-US"/>
        </w:rPr>
        <w:tab/>
        <w:t>11</w:t>
      </w:r>
    </w:p>
    <w:p w:rsidR="00200D12" w:rsidRDefault="00200D12">
      <w:pPr>
        <w:tabs>
          <w:tab w:val="left" w:pos="357"/>
          <w:tab w:val="right" w:leader="dot" w:pos="7938"/>
        </w:tabs>
        <w:autoSpaceDE w:val="0"/>
        <w:autoSpaceDN w:val="0"/>
        <w:adjustRightInd w:val="0"/>
        <w:ind w:left="357"/>
        <w:rPr>
          <w:sz w:val="20"/>
          <w:szCs w:val="20"/>
          <w:lang w:val="en-US"/>
        </w:rPr>
      </w:pPr>
      <w:r>
        <w:rPr>
          <w:sz w:val="20"/>
          <w:szCs w:val="20"/>
          <w:lang w:val="en-US"/>
        </w:rPr>
        <w:t>10.4 Natural justice</w:t>
      </w:r>
      <w:r>
        <w:rPr>
          <w:sz w:val="20"/>
          <w:szCs w:val="20"/>
          <w:lang w:val="en-US"/>
        </w:rPr>
        <w:tab/>
        <w:t>11</w:t>
      </w:r>
    </w:p>
    <w:p w:rsidR="00200D12" w:rsidRDefault="00200D12">
      <w:pPr>
        <w:tabs>
          <w:tab w:val="left" w:pos="357"/>
          <w:tab w:val="right" w:leader="dot" w:pos="7938"/>
        </w:tabs>
        <w:autoSpaceDE w:val="0"/>
        <w:autoSpaceDN w:val="0"/>
        <w:adjustRightInd w:val="0"/>
        <w:ind w:left="357"/>
        <w:rPr>
          <w:sz w:val="20"/>
          <w:szCs w:val="20"/>
          <w:lang w:val="en-US"/>
        </w:rPr>
      </w:pPr>
      <w:r>
        <w:rPr>
          <w:sz w:val="20"/>
          <w:szCs w:val="20"/>
          <w:lang w:val="en-US"/>
        </w:rPr>
        <w:t>10.5 Conduct of the investigation</w:t>
      </w:r>
      <w:r>
        <w:rPr>
          <w:sz w:val="20"/>
          <w:szCs w:val="20"/>
          <w:lang w:val="en-US"/>
        </w:rPr>
        <w:tab/>
        <w:t>12</w:t>
      </w:r>
    </w:p>
    <w:p w:rsidR="00200D12" w:rsidRDefault="00200D12">
      <w:pPr>
        <w:tabs>
          <w:tab w:val="left" w:pos="357"/>
          <w:tab w:val="right" w:leader="dot" w:pos="7938"/>
        </w:tabs>
        <w:autoSpaceDE w:val="0"/>
        <w:autoSpaceDN w:val="0"/>
        <w:adjustRightInd w:val="0"/>
        <w:ind w:left="357"/>
        <w:rPr>
          <w:sz w:val="20"/>
          <w:szCs w:val="20"/>
          <w:lang w:val="en-US"/>
        </w:rPr>
      </w:pPr>
      <w:r>
        <w:rPr>
          <w:sz w:val="20"/>
          <w:szCs w:val="20"/>
          <w:lang w:val="en-US"/>
        </w:rPr>
        <w:t>10.6 Referral of an investigation to the Ombudsman</w:t>
      </w:r>
      <w:r>
        <w:rPr>
          <w:sz w:val="20"/>
          <w:szCs w:val="20"/>
          <w:lang w:val="en-US"/>
        </w:rPr>
        <w:tab/>
        <w:t>12</w:t>
      </w:r>
    </w:p>
    <w:p w:rsidR="00200D12" w:rsidRDefault="00200D12">
      <w:pPr>
        <w:tabs>
          <w:tab w:val="left" w:pos="357"/>
          <w:tab w:val="right" w:leader="dot" w:pos="7938"/>
        </w:tabs>
        <w:autoSpaceDE w:val="0"/>
        <w:autoSpaceDN w:val="0"/>
        <w:adjustRightInd w:val="0"/>
        <w:spacing w:line="360" w:lineRule="auto"/>
        <w:ind w:left="357"/>
        <w:rPr>
          <w:sz w:val="20"/>
          <w:szCs w:val="20"/>
          <w:lang w:val="en-US"/>
        </w:rPr>
      </w:pPr>
      <w:r>
        <w:rPr>
          <w:sz w:val="20"/>
          <w:szCs w:val="20"/>
          <w:lang w:val="en-US"/>
        </w:rPr>
        <w:t>10.7 Reporting requirements.</w:t>
      </w:r>
      <w:r>
        <w:rPr>
          <w:sz w:val="20"/>
          <w:szCs w:val="20"/>
          <w:lang w:val="en-US"/>
        </w:rPr>
        <w:tab/>
        <w:t>12</w:t>
      </w:r>
    </w:p>
    <w:p w:rsidR="00200D12" w:rsidRDefault="00200D12">
      <w:pPr>
        <w:tabs>
          <w:tab w:val="left" w:pos="357"/>
          <w:tab w:val="right" w:leader="dot" w:pos="7938"/>
        </w:tabs>
        <w:autoSpaceDE w:val="0"/>
        <w:autoSpaceDN w:val="0"/>
        <w:adjustRightInd w:val="0"/>
        <w:spacing w:line="360" w:lineRule="auto"/>
        <w:rPr>
          <w:b/>
          <w:bCs/>
          <w:sz w:val="20"/>
          <w:szCs w:val="20"/>
          <w:lang w:val="en-US"/>
        </w:rPr>
      </w:pPr>
      <w:r>
        <w:rPr>
          <w:b/>
          <w:bCs/>
          <w:sz w:val="20"/>
          <w:szCs w:val="20"/>
          <w:lang w:val="en-US"/>
        </w:rPr>
        <w:t>11.</w:t>
      </w:r>
      <w:r>
        <w:rPr>
          <w:b/>
          <w:bCs/>
          <w:sz w:val="20"/>
          <w:szCs w:val="20"/>
          <w:lang w:val="en-US"/>
        </w:rPr>
        <w:tab/>
        <w:t xml:space="preserve">Action taken after an investigation </w:t>
      </w:r>
      <w:r>
        <w:rPr>
          <w:b/>
          <w:bCs/>
          <w:sz w:val="20"/>
          <w:szCs w:val="20"/>
          <w:lang w:val="en-US"/>
        </w:rPr>
        <w:tab/>
        <w:t>13</w:t>
      </w:r>
    </w:p>
    <w:p w:rsidR="00200D12" w:rsidRDefault="004C1CA8">
      <w:pPr>
        <w:tabs>
          <w:tab w:val="left" w:pos="357"/>
          <w:tab w:val="right" w:leader="dot" w:pos="7938"/>
        </w:tabs>
        <w:autoSpaceDE w:val="0"/>
        <w:autoSpaceDN w:val="0"/>
        <w:adjustRightInd w:val="0"/>
        <w:ind w:left="357"/>
        <w:rPr>
          <w:sz w:val="20"/>
          <w:szCs w:val="20"/>
          <w:lang w:val="en-US"/>
        </w:rPr>
      </w:pPr>
      <w:r>
        <w:rPr>
          <w:sz w:val="20"/>
          <w:szCs w:val="20"/>
          <w:lang w:val="en-US"/>
        </w:rPr>
        <w:t>11.1 Investigator</w:t>
      </w:r>
      <w:r w:rsidR="00200D12">
        <w:rPr>
          <w:sz w:val="20"/>
          <w:szCs w:val="20"/>
          <w:lang w:val="en-US"/>
        </w:rPr>
        <w:t>’s final report</w:t>
      </w:r>
      <w:r w:rsidR="00200D12">
        <w:rPr>
          <w:sz w:val="20"/>
          <w:szCs w:val="20"/>
          <w:lang w:val="en-US"/>
        </w:rPr>
        <w:tab/>
        <w:t>13</w:t>
      </w:r>
    </w:p>
    <w:p w:rsidR="00200D12" w:rsidRDefault="00200D12">
      <w:pPr>
        <w:tabs>
          <w:tab w:val="left" w:pos="357"/>
          <w:tab w:val="right" w:leader="dot" w:pos="7938"/>
        </w:tabs>
        <w:autoSpaceDE w:val="0"/>
        <w:autoSpaceDN w:val="0"/>
        <w:adjustRightInd w:val="0"/>
        <w:spacing w:line="480" w:lineRule="auto"/>
        <w:ind w:left="357"/>
        <w:rPr>
          <w:sz w:val="20"/>
          <w:szCs w:val="20"/>
          <w:lang w:val="en-US"/>
        </w:rPr>
      </w:pPr>
      <w:r>
        <w:rPr>
          <w:sz w:val="20"/>
          <w:szCs w:val="20"/>
          <w:lang w:val="en-US"/>
        </w:rPr>
        <w:t>11.2 Action to be taken</w:t>
      </w:r>
      <w:r>
        <w:rPr>
          <w:sz w:val="20"/>
          <w:szCs w:val="20"/>
          <w:lang w:val="en-US"/>
        </w:rPr>
        <w:tab/>
        <w:t>13</w:t>
      </w:r>
    </w:p>
    <w:p w:rsidR="00200D12" w:rsidRDefault="00200D12">
      <w:pPr>
        <w:tabs>
          <w:tab w:val="left" w:pos="357"/>
          <w:tab w:val="right" w:leader="dot" w:pos="7938"/>
        </w:tabs>
        <w:autoSpaceDE w:val="0"/>
        <w:autoSpaceDN w:val="0"/>
        <w:adjustRightInd w:val="0"/>
        <w:spacing w:line="480" w:lineRule="auto"/>
        <w:rPr>
          <w:b/>
          <w:bCs/>
          <w:sz w:val="20"/>
          <w:szCs w:val="20"/>
          <w:lang w:val="en-US"/>
        </w:rPr>
      </w:pPr>
      <w:r>
        <w:rPr>
          <w:b/>
          <w:bCs/>
          <w:sz w:val="20"/>
          <w:szCs w:val="20"/>
          <w:lang w:val="en-US"/>
        </w:rPr>
        <w:t>12.</w:t>
      </w:r>
      <w:r>
        <w:rPr>
          <w:b/>
          <w:bCs/>
          <w:sz w:val="20"/>
          <w:szCs w:val="20"/>
          <w:lang w:val="en-US"/>
        </w:rPr>
        <w:tab/>
        <w:t xml:space="preserve">Managing the welfare of the whistleblower </w:t>
      </w:r>
      <w:r>
        <w:rPr>
          <w:b/>
          <w:bCs/>
          <w:sz w:val="20"/>
          <w:szCs w:val="20"/>
          <w:lang w:val="en-US"/>
        </w:rPr>
        <w:tab/>
        <w:t>14</w:t>
      </w:r>
    </w:p>
    <w:p w:rsidR="00200D12" w:rsidRDefault="00200D12">
      <w:pPr>
        <w:tabs>
          <w:tab w:val="left" w:pos="357"/>
          <w:tab w:val="right" w:leader="dot" w:pos="7938"/>
        </w:tabs>
        <w:autoSpaceDE w:val="0"/>
        <w:autoSpaceDN w:val="0"/>
        <w:adjustRightInd w:val="0"/>
        <w:ind w:left="357"/>
        <w:rPr>
          <w:sz w:val="20"/>
          <w:szCs w:val="20"/>
          <w:lang w:val="en-US"/>
        </w:rPr>
      </w:pPr>
      <w:r>
        <w:rPr>
          <w:sz w:val="20"/>
          <w:szCs w:val="20"/>
          <w:lang w:val="en-US"/>
        </w:rPr>
        <w:t>12.1 Commitment to protecting whistleblowers</w:t>
      </w:r>
      <w:r>
        <w:rPr>
          <w:sz w:val="20"/>
          <w:szCs w:val="20"/>
          <w:lang w:val="en-US"/>
        </w:rPr>
        <w:tab/>
        <w:t>14</w:t>
      </w:r>
    </w:p>
    <w:p w:rsidR="00200D12" w:rsidRDefault="00200D12">
      <w:pPr>
        <w:pStyle w:val="BodyTextIndent2"/>
        <w:ind w:left="357"/>
        <w:rPr>
          <w:rFonts w:ascii="Times New Roman" w:hAnsi="Times New Roman"/>
          <w:sz w:val="20"/>
        </w:rPr>
      </w:pPr>
      <w:r>
        <w:rPr>
          <w:rFonts w:ascii="Times New Roman" w:hAnsi="Times New Roman"/>
          <w:sz w:val="20"/>
        </w:rPr>
        <w:t>12.2 Keeping the whistleblower informed</w:t>
      </w:r>
      <w:r>
        <w:rPr>
          <w:rFonts w:ascii="Times New Roman" w:hAnsi="Times New Roman"/>
          <w:sz w:val="20"/>
        </w:rPr>
        <w:tab/>
        <w:t>14</w:t>
      </w:r>
    </w:p>
    <w:p w:rsidR="00200D12" w:rsidRDefault="00200D12">
      <w:pPr>
        <w:tabs>
          <w:tab w:val="left" w:pos="357"/>
          <w:tab w:val="right" w:leader="dot" w:pos="7938"/>
        </w:tabs>
        <w:autoSpaceDE w:val="0"/>
        <w:autoSpaceDN w:val="0"/>
        <w:adjustRightInd w:val="0"/>
        <w:ind w:left="357"/>
        <w:rPr>
          <w:sz w:val="20"/>
          <w:szCs w:val="20"/>
          <w:lang w:val="en-US"/>
        </w:rPr>
      </w:pPr>
      <w:r>
        <w:rPr>
          <w:sz w:val="20"/>
          <w:szCs w:val="20"/>
          <w:lang w:val="en-US"/>
        </w:rPr>
        <w:t>12.3 Occurrence of detrimental action</w:t>
      </w:r>
      <w:r>
        <w:rPr>
          <w:sz w:val="20"/>
          <w:szCs w:val="20"/>
          <w:lang w:val="en-US"/>
        </w:rPr>
        <w:tab/>
        <w:t>15</w:t>
      </w:r>
    </w:p>
    <w:p w:rsidR="00200D12" w:rsidRDefault="00200D12">
      <w:pPr>
        <w:tabs>
          <w:tab w:val="left" w:pos="357"/>
          <w:tab w:val="right" w:leader="dot" w:pos="7938"/>
        </w:tabs>
        <w:autoSpaceDE w:val="0"/>
        <w:autoSpaceDN w:val="0"/>
        <w:adjustRightInd w:val="0"/>
        <w:spacing w:line="360" w:lineRule="auto"/>
        <w:ind w:left="357"/>
        <w:rPr>
          <w:sz w:val="20"/>
          <w:szCs w:val="20"/>
          <w:lang w:val="en-US"/>
        </w:rPr>
      </w:pPr>
      <w:r>
        <w:rPr>
          <w:sz w:val="20"/>
          <w:szCs w:val="20"/>
          <w:lang w:val="en-US"/>
        </w:rPr>
        <w:t>12.4 Whistleblowers implicated in improper conduct</w:t>
      </w:r>
      <w:r>
        <w:rPr>
          <w:sz w:val="20"/>
          <w:szCs w:val="20"/>
          <w:lang w:val="en-US"/>
        </w:rPr>
        <w:tab/>
        <w:t>15</w:t>
      </w:r>
    </w:p>
    <w:p w:rsidR="00200D12" w:rsidRDefault="00200D12">
      <w:pPr>
        <w:tabs>
          <w:tab w:val="left" w:pos="357"/>
          <w:tab w:val="right" w:leader="dot" w:pos="7938"/>
        </w:tabs>
        <w:autoSpaceDE w:val="0"/>
        <w:autoSpaceDN w:val="0"/>
        <w:adjustRightInd w:val="0"/>
        <w:spacing w:line="360" w:lineRule="auto"/>
        <w:rPr>
          <w:b/>
          <w:bCs/>
          <w:sz w:val="20"/>
          <w:szCs w:val="20"/>
          <w:lang w:val="en-US"/>
        </w:rPr>
      </w:pPr>
      <w:r>
        <w:rPr>
          <w:b/>
          <w:bCs/>
          <w:sz w:val="20"/>
          <w:szCs w:val="20"/>
          <w:lang w:val="en-US"/>
        </w:rPr>
        <w:t>13.</w:t>
      </w:r>
      <w:r>
        <w:rPr>
          <w:b/>
          <w:bCs/>
          <w:sz w:val="20"/>
          <w:szCs w:val="20"/>
          <w:lang w:val="en-US"/>
        </w:rPr>
        <w:tab/>
        <w:t>Management of the person against whom a disclosure has been made</w:t>
      </w:r>
      <w:r>
        <w:rPr>
          <w:b/>
          <w:bCs/>
          <w:sz w:val="20"/>
          <w:szCs w:val="20"/>
          <w:lang w:val="en-US"/>
        </w:rPr>
        <w:tab/>
        <w:t>16</w:t>
      </w:r>
    </w:p>
    <w:p w:rsidR="00200D12" w:rsidRDefault="00200D12">
      <w:pPr>
        <w:tabs>
          <w:tab w:val="left" w:pos="357"/>
          <w:tab w:val="right" w:leader="dot" w:pos="7938"/>
        </w:tabs>
        <w:autoSpaceDE w:val="0"/>
        <w:autoSpaceDN w:val="0"/>
        <w:adjustRightInd w:val="0"/>
        <w:spacing w:line="360" w:lineRule="auto"/>
        <w:rPr>
          <w:b/>
          <w:bCs/>
          <w:sz w:val="20"/>
          <w:szCs w:val="20"/>
          <w:lang w:val="en-US"/>
        </w:rPr>
      </w:pPr>
      <w:r>
        <w:rPr>
          <w:b/>
          <w:bCs/>
          <w:sz w:val="20"/>
          <w:szCs w:val="20"/>
          <w:lang w:val="en-US"/>
        </w:rPr>
        <w:t>14.</w:t>
      </w:r>
      <w:r>
        <w:rPr>
          <w:b/>
          <w:bCs/>
          <w:sz w:val="20"/>
          <w:szCs w:val="20"/>
          <w:lang w:val="en-US"/>
        </w:rPr>
        <w:tab/>
        <w:t>Criminal offences</w:t>
      </w:r>
      <w:r>
        <w:rPr>
          <w:b/>
          <w:bCs/>
          <w:sz w:val="20"/>
          <w:szCs w:val="20"/>
          <w:lang w:val="en-US"/>
        </w:rPr>
        <w:tab/>
        <w:t>17</w:t>
      </w:r>
    </w:p>
    <w:p w:rsidR="00200D12" w:rsidRDefault="00200D12">
      <w:pPr>
        <w:tabs>
          <w:tab w:val="left" w:pos="357"/>
          <w:tab w:val="right" w:leader="dot" w:pos="7938"/>
        </w:tabs>
        <w:spacing w:line="360" w:lineRule="auto"/>
        <w:rPr>
          <w:b/>
          <w:bCs/>
          <w:szCs w:val="28"/>
          <w:lang w:val="en-US"/>
        </w:rPr>
      </w:pPr>
      <w:r>
        <w:rPr>
          <w:b/>
          <w:bCs/>
          <w:sz w:val="20"/>
          <w:szCs w:val="20"/>
          <w:lang w:val="en-US"/>
        </w:rPr>
        <w:t>15.</w:t>
      </w:r>
      <w:r>
        <w:rPr>
          <w:b/>
          <w:bCs/>
          <w:sz w:val="20"/>
          <w:szCs w:val="20"/>
          <w:lang w:val="en-US"/>
        </w:rPr>
        <w:tab/>
        <w:t>Review</w:t>
      </w:r>
      <w:r>
        <w:rPr>
          <w:b/>
          <w:bCs/>
          <w:sz w:val="20"/>
          <w:szCs w:val="20"/>
          <w:lang w:val="en-US"/>
        </w:rPr>
        <w:tab/>
        <w:t>17</w:t>
      </w:r>
      <w:r>
        <w:rPr>
          <w:rFonts w:ascii="TimesNewRomanPS-BoldMT" w:hAnsi="TimesNewRomanPS-BoldMT"/>
          <w:b/>
          <w:bCs/>
          <w:sz w:val="32"/>
          <w:szCs w:val="32"/>
          <w:lang w:val="en-US"/>
        </w:rPr>
        <w:br w:type="page"/>
      </w:r>
      <w:r>
        <w:rPr>
          <w:b/>
          <w:bCs/>
          <w:szCs w:val="28"/>
          <w:lang w:val="en-US"/>
        </w:rPr>
        <w:lastRenderedPageBreak/>
        <w:t>1.  Statement of support to whistleblowers</w:t>
      </w:r>
    </w:p>
    <w:p w:rsidR="00200D12" w:rsidRDefault="00200D12">
      <w:pPr>
        <w:autoSpaceDE w:val="0"/>
        <w:autoSpaceDN w:val="0"/>
        <w:adjustRightInd w:val="0"/>
        <w:rPr>
          <w:b/>
          <w:bCs/>
          <w:sz w:val="22"/>
          <w:szCs w:val="28"/>
          <w:lang w:val="en-US"/>
        </w:rPr>
      </w:pPr>
    </w:p>
    <w:p w:rsidR="00200D12" w:rsidRDefault="00200D12">
      <w:pPr>
        <w:autoSpaceDE w:val="0"/>
        <w:autoSpaceDN w:val="0"/>
        <w:adjustRightInd w:val="0"/>
        <w:ind w:left="360"/>
        <w:rPr>
          <w:sz w:val="22"/>
          <w:lang w:val="en-US"/>
        </w:rPr>
      </w:pPr>
      <w:r>
        <w:rPr>
          <w:b/>
          <w:bCs/>
          <w:sz w:val="22"/>
          <w:lang w:val="en-US"/>
        </w:rPr>
        <w:t>The State Revenue Office</w:t>
      </w:r>
      <w:r>
        <w:rPr>
          <w:sz w:val="22"/>
          <w:lang w:val="en-US"/>
        </w:rPr>
        <w:t>:-</w:t>
      </w:r>
    </w:p>
    <w:p w:rsidR="00200D12" w:rsidRDefault="00200D12">
      <w:pPr>
        <w:autoSpaceDE w:val="0"/>
        <w:autoSpaceDN w:val="0"/>
        <w:adjustRightInd w:val="0"/>
        <w:ind w:left="360"/>
        <w:rPr>
          <w:sz w:val="22"/>
          <w:lang w:val="en-US"/>
        </w:rPr>
      </w:pPr>
    </w:p>
    <w:p w:rsidR="00200D12" w:rsidRDefault="00200D12">
      <w:pPr>
        <w:numPr>
          <w:ilvl w:val="0"/>
          <w:numId w:val="24"/>
        </w:numPr>
        <w:tabs>
          <w:tab w:val="clear" w:pos="1140"/>
          <w:tab w:val="num" w:pos="900"/>
        </w:tabs>
        <w:autoSpaceDE w:val="0"/>
        <w:autoSpaceDN w:val="0"/>
        <w:adjustRightInd w:val="0"/>
        <w:ind w:left="900" w:hanging="540"/>
        <w:rPr>
          <w:sz w:val="22"/>
          <w:lang w:val="en-US"/>
        </w:rPr>
      </w:pPr>
      <w:r>
        <w:rPr>
          <w:sz w:val="22"/>
          <w:lang w:val="en-US"/>
        </w:rPr>
        <w:t xml:space="preserve">is committed to the aims and objectives of the </w:t>
      </w:r>
      <w:r>
        <w:rPr>
          <w:i/>
          <w:iCs/>
          <w:sz w:val="22"/>
          <w:lang w:val="en-US"/>
        </w:rPr>
        <w:t xml:space="preserve">Whistleblowers Protection Act 2001 </w:t>
      </w:r>
      <w:r>
        <w:rPr>
          <w:sz w:val="22"/>
          <w:lang w:val="en-US"/>
        </w:rPr>
        <w:t xml:space="preserve">(the WBA). It does not tolerate improper conduct by its employees or officers, nor the taking of reprisals against those who come forward to disclose such conduct. </w:t>
      </w:r>
    </w:p>
    <w:p w:rsidR="00200D12" w:rsidRDefault="00200D12">
      <w:pPr>
        <w:tabs>
          <w:tab w:val="num" w:pos="900"/>
        </w:tabs>
        <w:autoSpaceDE w:val="0"/>
        <w:autoSpaceDN w:val="0"/>
        <w:adjustRightInd w:val="0"/>
        <w:ind w:left="900" w:hanging="540"/>
        <w:rPr>
          <w:sz w:val="22"/>
          <w:lang w:val="en-US"/>
        </w:rPr>
      </w:pPr>
    </w:p>
    <w:p w:rsidR="00200D12" w:rsidRDefault="00200D12">
      <w:pPr>
        <w:numPr>
          <w:ilvl w:val="0"/>
          <w:numId w:val="24"/>
        </w:numPr>
        <w:tabs>
          <w:tab w:val="clear" w:pos="1140"/>
          <w:tab w:val="num" w:pos="900"/>
        </w:tabs>
        <w:autoSpaceDE w:val="0"/>
        <w:autoSpaceDN w:val="0"/>
        <w:adjustRightInd w:val="0"/>
        <w:ind w:left="900" w:hanging="540"/>
        <w:rPr>
          <w:sz w:val="22"/>
          <w:lang w:val="en-US"/>
        </w:rPr>
      </w:pPr>
      <w:r>
        <w:rPr>
          <w:sz w:val="22"/>
          <w:lang w:val="en-US"/>
        </w:rPr>
        <w:t xml:space="preserve">recognises the value of transparency and accountability in its administrative and management practices, and supports the making of disclosures that reveal corrupt conduct, conduct involving a substantial mismanagement of public resources, or  conduct involving a substantial risk to public health and safety or the environment. </w:t>
      </w:r>
    </w:p>
    <w:p w:rsidR="00200D12" w:rsidRDefault="00200D12">
      <w:pPr>
        <w:tabs>
          <w:tab w:val="num" w:pos="900"/>
        </w:tabs>
        <w:autoSpaceDE w:val="0"/>
        <w:autoSpaceDN w:val="0"/>
        <w:adjustRightInd w:val="0"/>
        <w:ind w:left="900" w:hanging="540"/>
        <w:rPr>
          <w:sz w:val="22"/>
          <w:lang w:val="en-US"/>
        </w:rPr>
      </w:pPr>
    </w:p>
    <w:p w:rsidR="00200D12" w:rsidRDefault="00200D12">
      <w:pPr>
        <w:numPr>
          <w:ilvl w:val="0"/>
          <w:numId w:val="24"/>
        </w:numPr>
        <w:tabs>
          <w:tab w:val="clear" w:pos="1140"/>
          <w:tab w:val="num" w:pos="900"/>
        </w:tabs>
        <w:autoSpaceDE w:val="0"/>
        <w:autoSpaceDN w:val="0"/>
        <w:adjustRightInd w:val="0"/>
        <w:ind w:left="900" w:hanging="540"/>
        <w:rPr>
          <w:sz w:val="22"/>
          <w:lang w:val="en-US"/>
        </w:rPr>
      </w:pPr>
      <w:r>
        <w:rPr>
          <w:sz w:val="22"/>
          <w:lang w:val="en-US"/>
        </w:rPr>
        <w:t>will take all reasonable steps to protect people who make such disclosures from any detrimental action in reprisal for making the disclosure. It will also afford natural justice to the person who is the subject of the disclosure.</w:t>
      </w:r>
    </w:p>
    <w:p w:rsidR="00200D12" w:rsidRDefault="00200D12">
      <w:pPr>
        <w:autoSpaceDE w:val="0"/>
        <w:autoSpaceDN w:val="0"/>
        <w:adjustRightInd w:val="0"/>
        <w:rPr>
          <w:sz w:val="22"/>
          <w:lang w:val="en-US"/>
        </w:rPr>
      </w:pPr>
    </w:p>
    <w:p w:rsidR="00200D12" w:rsidRDefault="00200D12">
      <w:pPr>
        <w:autoSpaceDE w:val="0"/>
        <w:autoSpaceDN w:val="0"/>
        <w:adjustRightInd w:val="0"/>
        <w:rPr>
          <w:sz w:val="22"/>
          <w:lang w:val="en-US"/>
        </w:rPr>
      </w:pPr>
    </w:p>
    <w:p w:rsidR="00200D12" w:rsidRDefault="00200D12">
      <w:pPr>
        <w:autoSpaceDE w:val="0"/>
        <w:autoSpaceDN w:val="0"/>
        <w:adjustRightInd w:val="0"/>
        <w:rPr>
          <w:b/>
          <w:bCs/>
          <w:szCs w:val="28"/>
          <w:lang w:val="en-US"/>
        </w:rPr>
      </w:pPr>
      <w:r>
        <w:rPr>
          <w:b/>
          <w:bCs/>
          <w:szCs w:val="28"/>
          <w:lang w:val="en-US"/>
        </w:rPr>
        <w:t>2. Purpose of these procedures</w:t>
      </w:r>
    </w:p>
    <w:p w:rsidR="00200D12" w:rsidRDefault="00200D12">
      <w:pPr>
        <w:autoSpaceDE w:val="0"/>
        <w:autoSpaceDN w:val="0"/>
        <w:adjustRightInd w:val="0"/>
        <w:rPr>
          <w:b/>
          <w:bCs/>
          <w:sz w:val="22"/>
          <w:szCs w:val="28"/>
          <w:lang w:val="en-US"/>
        </w:rPr>
      </w:pPr>
    </w:p>
    <w:p w:rsidR="00200D12" w:rsidRDefault="00200D12">
      <w:pPr>
        <w:autoSpaceDE w:val="0"/>
        <w:autoSpaceDN w:val="0"/>
        <w:adjustRightInd w:val="0"/>
        <w:ind w:left="360"/>
        <w:rPr>
          <w:sz w:val="22"/>
          <w:lang w:val="en-US"/>
        </w:rPr>
      </w:pPr>
      <w:r>
        <w:rPr>
          <w:sz w:val="22"/>
          <w:lang w:val="en-US"/>
        </w:rPr>
        <w:t xml:space="preserve">These procedures establish a system for reporting disclosures of improper conduct or detrimental action by the </w:t>
      </w:r>
      <w:r>
        <w:rPr>
          <w:i/>
          <w:iCs/>
          <w:sz w:val="22"/>
          <w:lang w:val="en-US"/>
        </w:rPr>
        <w:t>State Revenue Office</w:t>
      </w:r>
      <w:r>
        <w:rPr>
          <w:sz w:val="22"/>
          <w:lang w:val="en-US"/>
        </w:rPr>
        <w:t xml:space="preserve"> or its employees. The system enables such disclosures to be made to the </w:t>
      </w:r>
      <w:r>
        <w:rPr>
          <w:b/>
          <w:bCs/>
          <w:i/>
          <w:iCs/>
          <w:sz w:val="22"/>
          <w:lang w:val="en-US"/>
        </w:rPr>
        <w:t>Protected Disclosure Coordinator</w:t>
      </w:r>
      <w:r>
        <w:rPr>
          <w:b/>
          <w:bCs/>
          <w:sz w:val="22"/>
          <w:lang w:val="en-US"/>
        </w:rPr>
        <w:t xml:space="preserve"> </w:t>
      </w:r>
      <w:r>
        <w:rPr>
          <w:sz w:val="22"/>
          <w:lang w:val="en-US"/>
        </w:rPr>
        <w:t xml:space="preserve">or to one of the </w:t>
      </w:r>
      <w:r>
        <w:rPr>
          <w:b/>
          <w:bCs/>
          <w:sz w:val="22"/>
          <w:lang w:val="en-US"/>
        </w:rPr>
        <w:t xml:space="preserve">nominated </w:t>
      </w:r>
      <w:r>
        <w:rPr>
          <w:b/>
          <w:bCs/>
          <w:i/>
          <w:iCs/>
          <w:sz w:val="22"/>
          <w:lang w:val="en-US"/>
        </w:rPr>
        <w:t>Protected Disclosure Officers</w:t>
      </w:r>
      <w:r>
        <w:rPr>
          <w:sz w:val="22"/>
          <w:lang w:val="en-US"/>
        </w:rPr>
        <w:t xml:space="preserve">. Disclosures may be made by employees or by members of the public. </w:t>
      </w:r>
    </w:p>
    <w:p w:rsidR="00200D12" w:rsidRDefault="00200D12">
      <w:pPr>
        <w:autoSpaceDE w:val="0"/>
        <w:autoSpaceDN w:val="0"/>
        <w:adjustRightInd w:val="0"/>
        <w:ind w:left="360"/>
        <w:rPr>
          <w:sz w:val="22"/>
          <w:lang w:val="en-US"/>
        </w:rPr>
      </w:pPr>
    </w:p>
    <w:p w:rsidR="00200D12" w:rsidRDefault="00200D12">
      <w:pPr>
        <w:autoSpaceDE w:val="0"/>
        <w:autoSpaceDN w:val="0"/>
        <w:adjustRightInd w:val="0"/>
        <w:ind w:left="360"/>
        <w:rPr>
          <w:sz w:val="22"/>
          <w:lang w:val="en-US"/>
        </w:rPr>
      </w:pPr>
      <w:r>
        <w:rPr>
          <w:sz w:val="22"/>
          <w:lang w:val="en-US"/>
        </w:rPr>
        <w:t>These procedures are designed to compliment normal communication channels between supervisors and employees. Employees are encouraged to continue to raise appropriate matters at any time with their supervisors. As an alternative, employees may make a disclosure of improper conduct or detrimental action under the WBA in accordance with these procedures.</w:t>
      </w:r>
    </w:p>
    <w:p w:rsidR="00200D12" w:rsidRDefault="00200D12">
      <w:pPr>
        <w:autoSpaceDE w:val="0"/>
        <w:autoSpaceDN w:val="0"/>
        <w:adjustRightInd w:val="0"/>
        <w:rPr>
          <w:sz w:val="22"/>
          <w:lang w:val="en-US"/>
        </w:rPr>
      </w:pPr>
    </w:p>
    <w:p w:rsidR="00200D12" w:rsidRDefault="00200D12">
      <w:pPr>
        <w:autoSpaceDE w:val="0"/>
        <w:autoSpaceDN w:val="0"/>
        <w:adjustRightInd w:val="0"/>
        <w:rPr>
          <w:sz w:val="22"/>
          <w:lang w:val="en-US"/>
        </w:rPr>
      </w:pPr>
    </w:p>
    <w:p w:rsidR="00200D12" w:rsidRDefault="00200D12">
      <w:pPr>
        <w:autoSpaceDE w:val="0"/>
        <w:autoSpaceDN w:val="0"/>
        <w:adjustRightInd w:val="0"/>
        <w:rPr>
          <w:b/>
          <w:bCs/>
          <w:szCs w:val="28"/>
          <w:lang w:val="en-US"/>
        </w:rPr>
      </w:pPr>
      <w:r>
        <w:rPr>
          <w:b/>
          <w:bCs/>
          <w:szCs w:val="28"/>
          <w:lang w:val="en-US"/>
        </w:rPr>
        <w:t>3. Objects of the Act</w:t>
      </w:r>
    </w:p>
    <w:p w:rsidR="00200D12" w:rsidRDefault="00200D12">
      <w:pPr>
        <w:autoSpaceDE w:val="0"/>
        <w:autoSpaceDN w:val="0"/>
        <w:adjustRightInd w:val="0"/>
        <w:rPr>
          <w:b/>
          <w:bCs/>
          <w:sz w:val="22"/>
          <w:szCs w:val="28"/>
          <w:lang w:val="en-US"/>
        </w:rPr>
      </w:pPr>
    </w:p>
    <w:p w:rsidR="00200D12" w:rsidRDefault="00200D12">
      <w:pPr>
        <w:autoSpaceDE w:val="0"/>
        <w:autoSpaceDN w:val="0"/>
        <w:adjustRightInd w:val="0"/>
        <w:ind w:left="360"/>
        <w:rPr>
          <w:sz w:val="22"/>
          <w:lang w:val="en-US"/>
        </w:rPr>
      </w:pPr>
      <w:r>
        <w:rPr>
          <w:sz w:val="22"/>
          <w:lang w:val="en-US"/>
        </w:rPr>
        <w:t xml:space="preserve">The </w:t>
      </w:r>
      <w:r>
        <w:rPr>
          <w:i/>
          <w:iCs/>
          <w:sz w:val="22"/>
          <w:lang w:val="en-US"/>
        </w:rPr>
        <w:t xml:space="preserve">Whistleblowers Protection Act 2001 </w:t>
      </w:r>
      <w:r w:rsidR="00E0688D" w:rsidRPr="004C1CA8">
        <w:rPr>
          <w:b/>
          <w:bCs/>
          <w:sz w:val="22"/>
          <w:lang w:val="en-US"/>
        </w:rPr>
        <w:t>commenced</w:t>
      </w:r>
      <w:r w:rsidRPr="00E0688D">
        <w:rPr>
          <w:b/>
          <w:bCs/>
          <w:color w:val="FF0000"/>
          <w:sz w:val="22"/>
          <w:lang w:val="en-US"/>
        </w:rPr>
        <w:t xml:space="preserve"> </w:t>
      </w:r>
      <w:r>
        <w:rPr>
          <w:b/>
          <w:bCs/>
          <w:sz w:val="22"/>
          <w:lang w:val="en-US"/>
        </w:rPr>
        <w:t>operation on 1 January 2002</w:t>
      </w:r>
      <w:r>
        <w:rPr>
          <w:sz w:val="22"/>
          <w:lang w:val="en-US"/>
        </w:rPr>
        <w:t xml:space="preserve">. </w:t>
      </w:r>
    </w:p>
    <w:p w:rsidR="00200D12" w:rsidRDefault="00200D12">
      <w:pPr>
        <w:autoSpaceDE w:val="0"/>
        <w:autoSpaceDN w:val="0"/>
        <w:adjustRightInd w:val="0"/>
        <w:ind w:left="360"/>
        <w:rPr>
          <w:sz w:val="22"/>
          <w:lang w:val="en-US"/>
        </w:rPr>
      </w:pPr>
    </w:p>
    <w:p w:rsidR="00200D12" w:rsidRDefault="00200D12">
      <w:pPr>
        <w:numPr>
          <w:ilvl w:val="0"/>
          <w:numId w:val="25"/>
        </w:numPr>
        <w:tabs>
          <w:tab w:val="clear" w:pos="1080"/>
          <w:tab w:val="num" w:pos="900"/>
        </w:tabs>
        <w:autoSpaceDE w:val="0"/>
        <w:autoSpaceDN w:val="0"/>
        <w:adjustRightInd w:val="0"/>
        <w:ind w:left="900" w:hanging="540"/>
        <w:rPr>
          <w:sz w:val="22"/>
          <w:lang w:val="en-US"/>
        </w:rPr>
      </w:pPr>
      <w:r>
        <w:rPr>
          <w:sz w:val="22"/>
          <w:lang w:val="en-US"/>
        </w:rPr>
        <w:t xml:space="preserve">The purpose of the WBA is to encourage and facilitate the making of disclosures of improper conduct by public officers and public bodies; </w:t>
      </w:r>
    </w:p>
    <w:p w:rsidR="00200D12" w:rsidRDefault="00200D12">
      <w:pPr>
        <w:numPr>
          <w:ilvl w:val="0"/>
          <w:numId w:val="25"/>
        </w:numPr>
        <w:tabs>
          <w:tab w:val="clear" w:pos="1080"/>
          <w:tab w:val="num" w:pos="900"/>
        </w:tabs>
        <w:autoSpaceDE w:val="0"/>
        <w:autoSpaceDN w:val="0"/>
        <w:adjustRightInd w:val="0"/>
        <w:ind w:left="900" w:hanging="540"/>
        <w:rPr>
          <w:sz w:val="22"/>
          <w:lang w:val="en-US"/>
        </w:rPr>
      </w:pPr>
      <w:r>
        <w:rPr>
          <w:sz w:val="22"/>
          <w:lang w:val="en-US"/>
        </w:rPr>
        <w:t xml:space="preserve">The WBA provides protection to whistleblowers who make disclosures in accordance with the WBA; and </w:t>
      </w:r>
    </w:p>
    <w:p w:rsidR="00200D12" w:rsidRDefault="00200D12">
      <w:pPr>
        <w:numPr>
          <w:ilvl w:val="0"/>
          <w:numId w:val="25"/>
        </w:numPr>
        <w:tabs>
          <w:tab w:val="clear" w:pos="1080"/>
          <w:tab w:val="num" w:pos="900"/>
        </w:tabs>
        <w:autoSpaceDE w:val="0"/>
        <w:autoSpaceDN w:val="0"/>
        <w:adjustRightInd w:val="0"/>
        <w:ind w:left="900" w:hanging="540"/>
        <w:rPr>
          <w:sz w:val="22"/>
          <w:lang w:val="en-US"/>
        </w:rPr>
      </w:pPr>
      <w:r>
        <w:rPr>
          <w:sz w:val="22"/>
          <w:lang w:val="en-US"/>
        </w:rPr>
        <w:t>establishes a system for the matters disclosed to be investigated and rectifying action to be taken.</w:t>
      </w:r>
    </w:p>
    <w:p w:rsidR="00200D12" w:rsidRDefault="00200D12">
      <w:pPr>
        <w:autoSpaceDE w:val="0"/>
        <w:autoSpaceDN w:val="0"/>
        <w:adjustRightInd w:val="0"/>
        <w:rPr>
          <w:sz w:val="22"/>
          <w:lang w:val="en-US"/>
        </w:rPr>
      </w:pPr>
    </w:p>
    <w:p w:rsidR="00200D12" w:rsidRDefault="00200D12">
      <w:pPr>
        <w:autoSpaceDE w:val="0"/>
        <w:autoSpaceDN w:val="0"/>
        <w:adjustRightInd w:val="0"/>
        <w:rPr>
          <w:sz w:val="22"/>
          <w:lang w:val="en-US"/>
        </w:rPr>
      </w:pPr>
    </w:p>
    <w:p w:rsidR="00200D12" w:rsidRDefault="00200D12">
      <w:pPr>
        <w:autoSpaceDE w:val="0"/>
        <w:autoSpaceDN w:val="0"/>
        <w:adjustRightInd w:val="0"/>
        <w:rPr>
          <w:b/>
          <w:bCs/>
          <w:szCs w:val="28"/>
          <w:lang w:val="en-US"/>
        </w:rPr>
      </w:pPr>
      <w:r>
        <w:rPr>
          <w:b/>
          <w:bCs/>
          <w:szCs w:val="28"/>
          <w:lang w:val="en-US"/>
        </w:rPr>
        <w:t>4. Definitions of key terms</w:t>
      </w:r>
    </w:p>
    <w:p w:rsidR="00200D12" w:rsidRDefault="00200D12">
      <w:pPr>
        <w:autoSpaceDE w:val="0"/>
        <w:autoSpaceDN w:val="0"/>
        <w:adjustRightInd w:val="0"/>
        <w:rPr>
          <w:b/>
          <w:bCs/>
          <w:sz w:val="22"/>
          <w:szCs w:val="28"/>
          <w:lang w:val="en-US"/>
        </w:rPr>
      </w:pPr>
    </w:p>
    <w:p w:rsidR="00200D12" w:rsidRDefault="00200D12">
      <w:pPr>
        <w:tabs>
          <w:tab w:val="left" w:pos="900"/>
        </w:tabs>
        <w:autoSpaceDE w:val="0"/>
        <w:autoSpaceDN w:val="0"/>
        <w:adjustRightInd w:val="0"/>
        <w:ind w:left="900" w:hanging="540"/>
        <w:rPr>
          <w:sz w:val="22"/>
          <w:lang w:val="en-US"/>
        </w:rPr>
      </w:pPr>
      <w:r>
        <w:rPr>
          <w:sz w:val="22"/>
          <w:lang w:val="en-US"/>
        </w:rPr>
        <w:t>Three key concepts in the reporting system are:-</w:t>
      </w:r>
    </w:p>
    <w:p w:rsidR="00200D12" w:rsidRDefault="00200D12">
      <w:pPr>
        <w:tabs>
          <w:tab w:val="left" w:pos="900"/>
        </w:tabs>
        <w:autoSpaceDE w:val="0"/>
        <w:autoSpaceDN w:val="0"/>
        <w:adjustRightInd w:val="0"/>
        <w:ind w:left="900" w:hanging="540"/>
        <w:rPr>
          <w:sz w:val="22"/>
          <w:lang w:val="en-US"/>
        </w:rPr>
      </w:pPr>
    </w:p>
    <w:p w:rsidR="00200D12" w:rsidRDefault="00200D12">
      <w:pPr>
        <w:numPr>
          <w:ilvl w:val="0"/>
          <w:numId w:val="26"/>
        </w:numPr>
        <w:tabs>
          <w:tab w:val="clear" w:pos="1080"/>
          <w:tab w:val="num" w:pos="540"/>
          <w:tab w:val="left" w:pos="900"/>
        </w:tabs>
        <w:autoSpaceDE w:val="0"/>
        <w:autoSpaceDN w:val="0"/>
        <w:adjustRightInd w:val="0"/>
        <w:ind w:left="900" w:hanging="540"/>
        <w:rPr>
          <w:sz w:val="22"/>
          <w:lang w:val="en-US"/>
        </w:rPr>
      </w:pPr>
      <w:r>
        <w:rPr>
          <w:b/>
          <w:bCs/>
          <w:sz w:val="22"/>
          <w:lang w:val="en-US"/>
        </w:rPr>
        <w:t>improper conduct</w:t>
      </w:r>
      <w:r>
        <w:rPr>
          <w:sz w:val="22"/>
          <w:lang w:val="en-US"/>
        </w:rPr>
        <w:t>;</w:t>
      </w:r>
    </w:p>
    <w:p w:rsidR="00200D12" w:rsidRDefault="00200D12">
      <w:pPr>
        <w:numPr>
          <w:ilvl w:val="0"/>
          <w:numId w:val="26"/>
        </w:numPr>
        <w:tabs>
          <w:tab w:val="clear" w:pos="1080"/>
          <w:tab w:val="num" w:pos="540"/>
          <w:tab w:val="left" w:pos="900"/>
        </w:tabs>
        <w:autoSpaceDE w:val="0"/>
        <w:autoSpaceDN w:val="0"/>
        <w:adjustRightInd w:val="0"/>
        <w:ind w:left="900" w:hanging="540"/>
        <w:rPr>
          <w:sz w:val="22"/>
          <w:lang w:val="en-US"/>
        </w:rPr>
      </w:pPr>
      <w:r>
        <w:rPr>
          <w:b/>
          <w:bCs/>
          <w:sz w:val="22"/>
          <w:lang w:val="en-US"/>
        </w:rPr>
        <w:t>corrupt conduct</w:t>
      </w:r>
      <w:r>
        <w:rPr>
          <w:sz w:val="22"/>
          <w:lang w:val="en-US"/>
        </w:rPr>
        <w:t xml:space="preserve">; and </w:t>
      </w:r>
    </w:p>
    <w:p w:rsidR="00200D12" w:rsidRDefault="00200D12">
      <w:pPr>
        <w:numPr>
          <w:ilvl w:val="0"/>
          <w:numId w:val="26"/>
        </w:numPr>
        <w:tabs>
          <w:tab w:val="clear" w:pos="1080"/>
          <w:tab w:val="num" w:pos="540"/>
          <w:tab w:val="left" w:pos="900"/>
        </w:tabs>
        <w:autoSpaceDE w:val="0"/>
        <w:autoSpaceDN w:val="0"/>
        <w:adjustRightInd w:val="0"/>
        <w:ind w:left="900" w:hanging="540"/>
        <w:rPr>
          <w:sz w:val="22"/>
          <w:lang w:val="en-US"/>
        </w:rPr>
      </w:pPr>
      <w:r>
        <w:rPr>
          <w:b/>
          <w:bCs/>
          <w:sz w:val="22"/>
          <w:lang w:val="en-US"/>
        </w:rPr>
        <w:t>detrimental action</w:t>
      </w:r>
      <w:r>
        <w:rPr>
          <w:sz w:val="22"/>
          <w:lang w:val="en-US"/>
        </w:rPr>
        <w:t xml:space="preserve">. </w:t>
      </w:r>
    </w:p>
    <w:p w:rsidR="00200D12" w:rsidRDefault="00200D12">
      <w:pPr>
        <w:tabs>
          <w:tab w:val="left" w:pos="900"/>
        </w:tabs>
        <w:autoSpaceDE w:val="0"/>
        <w:autoSpaceDN w:val="0"/>
        <w:adjustRightInd w:val="0"/>
        <w:ind w:left="900" w:hanging="540"/>
        <w:rPr>
          <w:sz w:val="22"/>
          <w:lang w:val="en-US"/>
        </w:rPr>
      </w:pPr>
    </w:p>
    <w:p w:rsidR="00200D12" w:rsidRDefault="00200D12">
      <w:pPr>
        <w:tabs>
          <w:tab w:val="left" w:pos="900"/>
        </w:tabs>
        <w:autoSpaceDE w:val="0"/>
        <w:autoSpaceDN w:val="0"/>
        <w:adjustRightInd w:val="0"/>
        <w:ind w:left="900" w:hanging="540"/>
        <w:rPr>
          <w:sz w:val="22"/>
          <w:lang w:val="en-US"/>
        </w:rPr>
      </w:pPr>
      <w:r>
        <w:rPr>
          <w:sz w:val="22"/>
          <w:lang w:val="en-US"/>
        </w:rPr>
        <w:t>Definitions of these terms are set out below.</w:t>
      </w:r>
    </w:p>
    <w:p w:rsidR="00200D12" w:rsidRDefault="00200D12">
      <w:pPr>
        <w:autoSpaceDE w:val="0"/>
        <w:autoSpaceDN w:val="0"/>
        <w:adjustRightInd w:val="0"/>
        <w:rPr>
          <w:sz w:val="22"/>
          <w:lang w:val="en-US"/>
        </w:rPr>
      </w:pPr>
    </w:p>
    <w:p w:rsidR="00200D12" w:rsidRDefault="00200D12">
      <w:pPr>
        <w:autoSpaceDE w:val="0"/>
        <w:autoSpaceDN w:val="0"/>
        <w:adjustRightInd w:val="0"/>
        <w:rPr>
          <w:rFonts w:ascii="Arial" w:hAnsi="Arial" w:cs="Arial"/>
          <w:b/>
          <w:bCs/>
          <w:i/>
          <w:iCs/>
          <w:sz w:val="22"/>
          <w:lang w:val="en-US"/>
        </w:rPr>
      </w:pPr>
      <w:r>
        <w:rPr>
          <w:rFonts w:ascii="Arial" w:hAnsi="Arial" w:cs="Arial"/>
          <w:b/>
          <w:bCs/>
          <w:i/>
          <w:iCs/>
          <w:sz w:val="22"/>
          <w:lang w:val="en-US"/>
        </w:rPr>
        <w:t>4.1 Improper conduct</w:t>
      </w:r>
    </w:p>
    <w:p w:rsidR="00200D12" w:rsidRDefault="00200D12">
      <w:pPr>
        <w:autoSpaceDE w:val="0"/>
        <w:autoSpaceDN w:val="0"/>
        <w:adjustRightInd w:val="0"/>
        <w:rPr>
          <w:b/>
          <w:bCs/>
          <w:i/>
          <w:iCs/>
          <w:sz w:val="22"/>
          <w:lang w:val="en-US"/>
        </w:rPr>
      </w:pPr>
    </w:p>
    <w:p w:rsidR="00200D12" w:rsidRDefault="00200D12">
      <w:pPr>
        <w:autoSpaceDE w:val="0"/>
        <w:autoSpaceDN w:val="0"/>
        <w:adjustRightInd w:val="0"/>
        <w:ind w:left="360"/>
        <w:rPr>
          <w:sz w:val="22"/>
          <w:lang w:val="en-US"/>
        </w:rPr>
      </w:pPr>
      <w:r>
        <w:rPr>
          <w:sz w:val="22"/>
          <w:lang w:val="en-US"/>
        </w:rPr>
        <w:t xml:space="preserve">A disclosure may be made about </w:t>
      </w:r>
      <w:r>
        <w:rPr>
          <w:b/>
          <w:bCs/>
          <w:sz w:val="22"/>
          <w:lang w:val="en-US"/>
        </w:rPr>
        <w:t xml:space="preserve">improper conduct </w:t>
      </w:r>
      <w:r>
        <w:rPr>
          <w:sz w:val="22"/>
          <w:lang w:val="en-US"/>
        </w:rPr>
        <w:t>by a public body or public official.</w:t>
      </w:r>
    </w:p>
    <w:p w:rsidR="00200D12" w:rsidRDefault="00200D12">
      <w:pPr>
        <w:autoSpaceDE w:val="0"/>
        <w:autoSpaceDN w:val="0"/>
        <w:adjustRightInd w:val="0"/>
        <w:ind w:left="360"/>
        <w:rPr>
          <w:sz w:val="22"/>
          <w:lang w:val="en-US"/>
        </w:rPr>
      </w:pPr>
      <w:r>
        <w:rPr>
          <w:sz w:val="22"/>
          <w:lang w:val="en-US"/>
        </w:rPr>
        <w:t xml:space="preserve">Improper conduct means conduct that is corrupt, a substantial mismanagement of public resources, or conduct involving substantial risk to public health or safety or to the environment. </w:t>
      </w:r>
      <w:r>
        <w:rPr>
          <w:b/>
          <w:bCs/>
          <w:sz w:val="22"/>
          <w:lang w:val="en-US"/>
        </w:rPr>
        <w:t>The conduct must be serious enough to constitute, if proved, a criminal offence or reasonable grounds for dismissal.</w:t>
      </w:r>
    </w:p>
    <w:p w:rsidR="00200D12" w:rsidRDefault="00200D12">
      <w:pPr>
        <w:autoSpaceDE w:val="0"/>
        <w:autoSpaceDN w:val="0"/>
        <w:adjustRightInd w:val="0"/>
        <w:ind w:left="360"/>
        <w:rPr>
          <w:sz w:val="22"/>
          <w:lang w:val="en-US"/>
        </w:rPr>
      </w:pPr>
    </w:p>
    <w:p w:rsidR="00200D12" w:rsidRDefault="00200D12">
      <w:pPr>
        <w:pBdr>
          <w:top w:val="single" w:sz="4" w:space="1" w:color="auto"/>
          <w:left w:val="single" w:sz="4" w:space="1" w:color="auto"/>
          <w:bottom w:val="single" w:sz="4" w:space="1" w:color="auto"/>
          <w:right w:val="single" w:sz="4" w:space="4" w:color="auto"/>
        </w:pBdr>
        <w:tabs>
          <w:tab w:val="left" w:pos="360"/>
        </w:tabs>
        <w:autoSpaceDE w:val="0"/>
        <w:autoSpaceDN w:val="0"/>
        <w:adjustRightInd w:val="0"/>
        <w:ind w:left="360"/>
        <w:rPr>
          <w:b/>
          <w:bCs/>
          <w:i/>
          <w:iCs/>
          <w:sz w:val="22"/>
          <w:lang w:val="en-US"/>
        </w:rPr>
      </w:pPr>
      <w:r>
        <w:rPr>
          <w:b/>
          <w:bCs/>
          <w:i/>
          <w:iCs/>
          <w:sz w:val="22"/>
          <w:lang w:val="en-US"/>
        </w:rPr>
        <w:t>Examples</w:t>
      </w:r>
    </w:p>
    <w:p w:rsidR="00200D12" w:rsidRDefault="00200D12">
      <w:pPr>
        <w:pBdr>
          <w:top w:val="single" w:sz="4" w:space="1" w:color="auto"/>
          <w:left w:val="single" w:sz="4" w:space="1" w:color="auto"/>
          <w:bottom w:val="single" w:sz="4" w:space="1" w:color="auto"/>
          <w:right w:val="single" w:sz="4" w:space="4" w:color="auto"/>
        </w:pBdr>
        <w:tabs>
          <w:tab w:val="left" w:pos="360"/>
        </w:tabs>
        <w:autoSpaceDE w:val="0"/>
        <w:autoSpaceDN w:val="0"/>
        <w:adjustRightInd w:val="0"/>
        <w:ind w:left="360"/>
        <w:rPr>
          <w:b/>
          <w:bCs/>
          <w:i/>
          <w:iCs/>
          <w:sz w:val="22"/>
          <w:lang w:val="en-US"/>
        </w:rPr>
      </w:pPr>
    </w:p>
    <w:p w:rsidR="00200D12" w:rsidRDefault="00200D12">
      <w:pPr>
        <w:pBdr>
          <w:top w:val="single" w:sz="4" w:space="1" w:color="auto"/>
          <w:left w:val="single" w:sz="4" w:space="1" w:color="auto"/>
          <w:bottom w:val="single" w:sz="4" w:space="1" w:color="auto"/>
          <w:right w:val="single" w:sz="4" w:space="4" w:color="auto"/>
        </w:pBdr>
        <w:tabs>
          <w:tab w:val="left" w:pos="360"/>
        </w:tabs>
        <w:autoSpaceDE w:val="0"/>
        <w:autoSpaceDN w:val="0"/>
        <w:adjustRightInd w:val="0"/>
        <w:ind w:left="360"/>
        <w:rPr>
          <w:i/>
          <w:iCs/>
          <w:sz w:val="22"/>
          <w:lang w:val="en-US"/>
        </w:rPr>
      </w:pPr>
      <w:r>
        <w:rPr>
          <w:i/>
          <w:iCs/>
          <w:sz w:val="22"/>
          <w:lang w:val="en-US"/>
        </w:rPr>
        <w:t>To avoid closure of a town ’s only industry, an environmental health officer ignores or</w:t>
      </w:r>
    </w:p>
    <w:p w:rsidR="00200D12" w:rsidRDefault="00200D12">
      <w:pPr>
        <w:pBdr>
          <w:top w:val="single" w:sz="4" w:space="1" w:color="auto"/>
          <w:left w:val="single" w:sz="4" w:space="1" w:color="auto"/>
          <w:bottom w:val="single" w:sz="4" w:space="1" w:color="auto"/>
          <w:right w:val="single" w:sz="4" w:space="4" w:color="auto"/>
        </w:pBdr>
        <w:tabs>
          <w:tab w:val="left" w:pos="360"/>
        </w:tabs>
        <w:autoSpaceDE w:val="0"/>
        <w:autoSpaceDN w:val="0"/>
        <w:adjustRightInd w:val="0"/>
        <w:ind w:left="360"/>
        <w:rPr>
          <w:i/>
          <w:iCs/>
          <w:sz w:val="22"/>
          <w:lang w:val="en-US"/>
        </w:rPr>
      </w:pPr>
      <w:r>
        <w:rPr>
          <w:i/>
          <w:iCs/>
          <w:sz w:val="22"/>
          <w:lang w:val="en-US"/>
        </w:rPr>
        <w:t>conceals evidence of illegal dumping of waste.</w:t>
      </w:r>
    </w:p>
    <w:p w:rsidR="00200D12" w:rsidRDefault="00200D12">
      <w:pPr>
        <w:pBdr>
          <w:top w:val="single" w:sz="4" w:space="1" w:color="auto"/>
          <w:left w:val="single" w:sz="4" w:space="1" w:color="auto"/>
          <w:bottom w:val="single" w:sz="4" w:space="1" w:color="auto"/>
          <w:right w:val="single" w:sz="4" w:space="4" w:color="auto"/>
        </w:pBdr>
        <w:tabs>
          <w:tab w:val="left" w:pos="360"/>
        </w:tabs>
        <w:autoSpaceDE w:val="0"/>
        <w:autoSpaceDN w:val="0"/>
        <w:adjustRightInd w:val="0"/>
        <w:ind w:left="360"/>
        <w:rPr>
          <w:i/>
          <w:iCs/>
          <w:sz w:val="22"/>
          <w:lang w:val="en-US"/>
        </w:rPr>
      </w:pPr>
    </w:p>
    <w:p w:rsidR="00200D12" w:rsidRDefault="00200D12">
      <w:pPr>
        <w:pBdr>
          <w:top w:val="single" w:sz="4" w:space="1" w:color="auto"/>
          <w:left w:val="single" w:sz="4" w:space="1" w:color="auto"/>
          <w:bottom w:val="single" w:sz="4" w:space="1" w:color="auto"/>
          <w:right w:val="single" w:sz="4" w:space="4" w:color="auto"/>
        </w:pBdr>
        <w:tabs>
          <w:tab w:val="left" w:pos="360"/>
        </w:tabs>
        <w:autoSpaceDE w:val="0"/>
        <w:autoSpaceDN w:val="0"/>
        <w:adjustRightInd w:val="0"/>
        <w:ind w:left="360"/>
        <w:rPr>
          <w:i/>
          <w:iCs/>
          <w:sz w:val="22"/>
          <w:lang w:val="en-US"/>
        </w:rPr>
      </w:pPr>
      <w:r>
        <w:rPr>
          <w:i/>
          <w:iCs/>
          <w:sz w:val="22"/>
          <w:lang w:val="en-US"/>
        </w:rPr>
        <w:t>An agricultural officer delays or declines imposing quarantine to allow a financially</w:t>
      </w:r>
    </w:p>
    <w:p w:rsidR="00200D12" w:rsidRDefault="00200D12">
      <w:pPr>
        <w:pBdr>
          <w:top w:val="single" w:sz="4" w:space="1" w:color="auto"/>
          <w:left w:val="single" w:sz="4" w:space="1" w:color="auto"/>
          <w:bottom w:val="single" w:sz="4" w:space="1" w:color="auto"/>
          <w:right w:val="single" w:sz="4" w:space="4" w:color="auto"/>
        </w:pBdr>
        <w:tabs>
          <w:tab w:val="left" w:pos="360"/>
        </w:tabs>
        <w:autoSpaceDE w:val="0"/>
        <w:autoSpaceDN w:val="0"/>
        <w:adjustRightInd w:val="0"/>
        <w:ind w:left="360"/>
        <w:rPr>
          <w:i/>
          <w:iCs/>
          <w:sz w:val="22"/>
          <w:lang w:val="en-US"/>
        </w:rPr>
      </w:pPr>
      <w:r>
        <w:rPr>
          <w:i/>
          <w:iCs/>
          <w:sz w:val="22"/>
          <w:lang w:val="en-US"/>
        </w:rPr>
        <w:t>distressed farmer to sell diseased stock.</w:t>
      </w:r>
    </w:p>
    <w:p w:rsidR="00200D12" w:rsidRDefault="00200D12">
      <w:pPr>
        <w:pBdr>
          <w:top w:val="single" w:sz="4" w:space="1" w:color="auto"/>
          <w:left w:val="single" w:sz="4" w:space="1" w:color="auto"/>
          <w:bottom w:val="single" w:sz="4" w:space="1" w:color="auto"/>
          <w:right w:val="single" w:sz="4" w:space="4" w:color="auto"/>
        </w:pBdr>
        <w:tabs>
          <w:tab w:val="left" w:pos="360"/>
        </w:tabs>
        <w:autoSpaceDE w:val="0"/>
        <w:autoSpaceDN w:val="0"/>
        <w:adjustRightInd w:val="0"/>
        <w:ind w:left="360"/>
        <w:rPr>
          <w:i/>
          <w:iCs/>
          <w:sz w:val="22"/>
          <w:lang w:val="en-US"/>
        </w:rPr>
      </w:pPr>
    </w:p>
    <w:p w:rsidR="00200D12" w:rsidRDefault="00200D12">
      <w:pPr>
        <w:pBdr>
          <w:top w:val="single" w:sz="4" w:space="1" w:color="auto"/>
          <w:left w:val="single" w:sz="4" w:space="1" w:color="auto"/>
          <w:bottom w:val="single" w:sz="4" w:space="1" w:color="auto"/>
          <w:right w:val="single" w:sz="4" w:space="4" w:color="auto"/>
        </w:pBdr>
        <w:tabs>
          <w:tab w:val="left" w:pos="360"/>
        </w:tabs>
        <w:autoSpaceDE w:val="0"/>
        <w:autoSpaceDN w:val="0"/>
        <w:adjustRightInd w:val="0"/>
        <w:ind w:left="360"/>
        <w:rPr>
          <w:i/>
          <w:iCs/>
          <w:sz w:val="22"/>
          <w:lang w:val="en-US"/>
        </w:rPr>
      </w:pPr>
      <w:r>
        <w:rPr>
          <w:i/>
          <w:iCs/>
          <w:sz w:val="22"/>
          <w:lang w:val="en-US"/>
        </w:rPr>
        <w:t>A building inspector tolerates poor practices and structural defects in the work of a</w:t>
      </w:r>
    </w:p>
    <w:p w:rsidR="00200D12" w:rsidRDefault="00200D12">
      <w:pPr>
        <w:pBdr>
          <w:top w:val="single" w:sz="4" w:space="1" w:color="auto"/>
          <w:left w:val="single" w:sz="4" w:space="1" w:color="auto"/>
          <w:bottom w:val="single" w:sz="4" w:space="1" w:color="auto"/>
          <w:right w:val="single" w:sz="4" w:space="4" w:color="auto"/>
        </w:pBdr>
        <w:tabs>
          <w:tab w:val="left" w:pos="360"/>
        </w:tabs>
        <w:autoSpaceDE w:val="0"/>
        <w:autoSpaceDN w:val="0"/>
        <w:adjustRightInd w:val="0"/>
        <w:ind w:left="360"/>
        <w:rPr>
          <w:i/>
          <w:iCs/>
          <w:sz w:val="22"/>
          <w:lang w:val="en-US"/>
        </w:rPr>
      </w:pPr>
      <w:r>
        <w:rPr>
          <w:i/>
          <w:iCs/>
          <w:sz w:val="22"/>
          <w:lang w:val="en-US"/>
        </w:rPr>
        <w:t>leading local builder.</w:t>
      </w:r>
    </w:p>
    <w:p w:rsidR="00200D12" w:rsidRDefault="00200D12">
      <w:pPr>
        <w:autoSpaceDE w:val="0"/>
        <w:autoSpaceDN w:val="0"/>
        <w:adjustRightInd w:val="0"/>
        <w:rPr>
          <w:i/>
          <w:iCs/>
          <w:sz w:val="22"/>
          <w:lang w:val="en-US"/>
        </w:rPr>
      </w:pPr>
    </w:p>
    <w:p w:rsidR="00200D12" w:rsidRDefault="00200D12">
      <w:pPr>
        <w:autoSpaceDE w:val="0"/>
        <w:autoSpaceDN w:val="0"/>
        <w:adjustRightInd w:val="0"/>
        <w:ind w:left="360"/>
        <w:rPr>
          <w:sz w:val="22"/>
          <w:lang w:val="en-US"/>
        </w:rPr>
      </w:pPr>
      <w:r>
        <w:rPr>
          <w:sz w:val="22"/>
          <w:lang w:val="en-US"/>
        </w:rPr>
        <w:t>See 4.2 below for specific examples of corrupt conduct.</w:t>
      </w:r>
    </w:p>
    <w:p w:rsidR="00200D12" w:rsidRDefault="00200D12">
      <w:pPr>
        <w:autoSpaceDE w:val="0"/>
        <w:autoSpaceDN w:val="0"/>
        <w:adjustRightInd w:val="0"/>
        <w:rPr>
          <w:sz w:val="22"/>
          <w:lang w:val="en-US"/>
        </w:rPr>
      </w:pPr>
    </w:p>
    <w:p w:rsidR="00200D12" w:rsidRDefault="00200D12">
      <w:pPr>
        <w:autoSpaceDE w:val="0"/>
        <w:autoSpaceDN w:val="0"/>
        <w:adjustRightInd w:val="0"/>
        <w:rPr>
          <w:rFonts w:ascii="Arial" w:hAnsi="Arial" w:cs="Arial"/>
          <w:b/>
          <w:bCs/>
          <w:i/>
          <w:iCs/>
          <w:sz w:val="22"/>
          <w:lang w:val="en-US"/>
        </w:rPr>
      </w:pPr>
      <w:r>
        <w:rPr>
          <w:rFonts w:ascii="Arial" w:hAnsi="Arial" w:cs="Arial"/>
          <w:b/>
          <w:bCs/>
          <w:i/>
          <w:iCs/>
          <w:sz w:val="22"/>
          <w:lang w:val="en-US"/>
        </w:rPr>
        <w:t>4.2 Corrupt conduct</w:t>
      </w:r>
    </w:p>
    <w:p w:rsidR="00200D12" w:rsidRDefault="00200D12">
      <w:pPr>
        <w:autoSpaceDE w:val="0"/>
        <w:autoSpaceDN w:val="0"/>
        <w:adjustRightInd w:val="0"/>
        <w:rPr>
          <w:b/>
          <w:bCs/>
          <w:i/>
          <w:iCs/>
          <w:sz w:val="22"/>
          <w:lang w:val="en-US"/>
        </w:rPr>
      </w:pPr>
    </w:p>
    <w:p w:rsidR="00200D12" w:rsidRDefault="00200D12">
      <w:pPr>
        <w:autoSpaceDE w:val="0"/>
        <w:autoSpaceDN w:val="0"/>
        <w:adjustRightInd w:val="0"/>
        <w:ind w:left="360"/>
        <w:rPr>
          <w:sz w:val="22"/>
          <w:lang w:val="en-US"/>
        </w:rPr>
      </w:pPr>
      <w:r>
        <w:rPr>
          <w:b/>
          <w:bCs/>
          <w:sz w:val="22"/>
          <w:lang w:val="en-US"/>
        </w:rPr>
        <w:t xml:space="preserve">Corrupt conduct </w:t>
      </w:r>
      <w:r>
        <w:rPr>
          <w:sz w:val="22"/>
          <w:lang w:val="en-US"/>
        </w:rPr>
        <w:t>means:</w:t>
      </w:r>
    </w:p>
    <w:p w:rsidR="00200D12" w:rsidRDefault="00200D12">
      <w:pPr>
        <w:numPr>
          <w:ilvl w:val="0"/>
          <w:numId w:val="45"/>
        </w:numPr>
        <w:tabs>
          <w:tab w:val="clear" w:pos="1260"/>
          <w:tab w:val="num" w:pos="1080"/>
        </w:tabs>
        <w:autoSpaceDE w:val="0"/>
        <w:autoSpaceDN w:val="0"/>
        <w:adjustRightInd w:val="0"/>
        <w:ind w:left="1080" w:hanging="720"/>
        <w:rPr>
          <w:sz w:val="22"/>
          <w:lang w:val="en-US"/>
        </w:rPr>
      </w:pPr>
      <w:r>
        <w:rPr>
          <w:sz w:val="22"/>
          <w:lang w:val="en-US"/>
        </w:rPr>
        <w:t>Conduct of any person (whether or not a public official) that adversely affects the honest performance of a public officer’s or public body’s functions;</w:t>
      </w:r>
    </w:p>
    <w:p w:rsidR="00200D12" w:rsidRDefault="00200D12">
      <w:pPr>
        <w:numPr>
          <w:ilvl w:val="0"/>
          <w:numId w:val="45"/>
        </w:numPr>
        <w:tabs>
          <w:tab w:val="clear" w:pos="1260"/>
          <w:tab w:val="num" w:pos="1080"/>
        </w:tabs>
        <w:autoSpaceDE w:val="0"/>
        <w:autoSpaceDN w:val="0"/>
        <w:adjustRightInd w:val="0"/>
        <w:ind w:left="1080" w:hanging="720"/>
        <w:rPr>
          <w:sz w:val="22"/>
          <w:lang w:val="en-US"/>
        </w:rPr>
      </w:pPr>
      <w:r>
        <w:rPr>
          <w:sz w:val="22"/>
          <w:lang w:val="en-US"/>
        </w:rPr>
        <w:t>The performance of a public officer’s functions dishonestly or with inappropriate partiality;</w:t>
      </w:r>
    </w:p>
    <w:p w:rsidR="00200D12" w:rsidRDefault="00200D12">
      <w:pPr>
        <w:numPr>
          <w:ilvl w:val="0"/>
          <w:numId w:val="45"/>
        </w:numPr>
        <w:tabs>
          <w:tab w:val="clear" w:pos="1260"/>
          <w:tab w:val="num" w:pos="1080"/>
        </w:tabs>
        <w:autoSpaceDE w:val="0"/>
        <w:autoSpaceDN w:val="0"/>
        <w:adjustRightInd w:val="0"/>
        <w:ind w:left="1080" w:hanging="720"/>
        <w:rPr>
          <w:sz w:val="22"/>
          <w:lang w:val="en-US"/>
        </w:rPr>
      </w:pPr>
      <w:r>
        <w:rPr>
          <w:sz w:val="22"/>
          <w:lang w:val="en-US"/>
        </w:rPr>
        <w:t>Conduct of a public officer, former public officer or a public body that amounts to a breach of public trust;</w:t>
      </w:r>
    </w:p>
    <w:p w:rsidR="00200D12" w:rsidRDefault="00200D12">
      <w:pPr>
        <w:numPr>
          <w:ilvl w:val="0"/>
          <w:numId w:val="45"/>
        </w:numPr>
        <w:tabs>
          <w:tab w:val="clear" w:pos="1260"/>
          <w:tab w:val="num" w:pos="1080"/>
        </w:tabs>
        <w:autoSpaceDE w:val="0"/>
        <w:autoSpaceDN w:val="0"/>
        <w:adjustRightInd w:val="0"/>
        <w:ind w:left="1080" w:hanging="720"/>
        <w:rPr>
          <w:sz w:val="22"/>
          <w:lang w:val="en-US"/>
        </w:rPr>
      </w:pPr>
      <w:r>
        <w:rPr>
          <w:sz w:val="22"/>
          <w:lang w:val="en-US"/>
        </w:rPr>
        <w:t>Conduct by a public officer, former public officer or a public body that amounts to the misuse of information or material acquired in the course of the performance of their official functions; or</w:t>
      </w:r>
    </w:p>
    <w:p w:rsidR="00200D12" w:rsidRDefault="00200D12">
      <w:pPr>
        <w:numPr>
          <w:ilvl w:val="0"/>
          <w:numId w:val="45"/>
        </w:numPr>
        <w:tabs>
          <w:tab w:val="clear" w:pos="1260"/>
          <w:tab w:val="num" w:pos="1080"/>
        </w:tabs>
        <w:autoSpaceDE w:val="0"/>
        <w:autoSpaceDN w:val="0"/>
        <w:adjustRightInd w:val="0"/>
        <w:ind w:left="1080" w:hanging="720"/>
        <w:rPr>
          <w:sz w:val="22"/>
          <w:lang w:val="en-US"/>
        </w:rPr>
      </w:pPr>
      <w:r>
        <w:rPr>
          <w:sz w:val="22"/>
          <w:lang w:val="en-US"/>
        </w:rPr>
        <w:t>A conspiracy or attempt to engage in the above conduct.</w:t>
      </w:r>
    </w:p>
    <w:p w:rsidR="00200D12" w:rsidRDefault="00200D12">
      <w:pPr>
        <w:autoSpaceDE w:val="0"/>
        <w:autoSpaceDN w:val="0"/>
        <w:adjustRightInd w:val="0"/>
        <w:rPr>
          <w:b/>
          <w:bCs/>
          <w:i/>
          <w:iCs/>
          <w:sz w:val="22"/>
          <w:lang w:val="en-US"/>
        </w:rPr>
      </w:pPr>
    </w:p>
    <w:p w:rsidR="00200D12" w:rsidRDefault="00200D12">
      <w:pPr>
        <w:pBdr>
          <w:top w:val="single" w:sz="4" w:space="1" w:color="auto"/>
          <w:left w:val="single" w:sz="4" w:space="4" w:color="auto"/>
          <w:bottom w:val="single" w:sz="4" w:space="1" w:color="auto"/>
          <w:right w:val="single" w:sz="4" w:space="4" w:color="auto"/>
        </w:pBdr>
        <w:autoSpaceDE w:val="0"/>
        <w:autoSpaceDN w:val="0"/>
        <w:adjustRightInd w:val="0"/>
        <w:ind w:left="360"/>
        <w:rPr>
          <w:b/>
          <w:bCs/>
          <w:i/>
          <w:iCs/>
          <w:sz w:val="22"/>
          <w:lang w:val="en-US"/>
        </w:rPr>
      </w:pPr>
      <w:r>
        <w:rPr>
          <w:b/>
          <w:bCs/>
          <w:i/>
          <w:iCs/>
          <w:sz w:val="22"/>
          <w:lang w:val="en-US"/>
        </w:rPr>
        <w:t>Examples</w:t>
      </w:r>
    </w:p>
    <w:p w:rsidR="00200D12" w:rsidRDefault="00200D12">
      <w:pPr>
        <w:pBdr>
          <w:top w:val="single" w:sz="4" w:space="1" w:color="auto"/>
          <w:left w:val="single" w:sz="4" w:space="4" w:color="auto"/>
          <w:bottom w:val="single" w:sz="4" w:space="1" w:color="auto"/>
          <w:right w:val="single" w:sz="4" w:space="4" w:color="auto"/>
        </w:pBdr>
        <w:autoSpaceDE w:val="0"/>
        <w:autoSpaceDN w:val="0"/>
        <w:adjustRightInd w:val="0"/>
        <w:ind w:left="360"/>
        <w:rPr>
          <w:b/>
          <w:bCs/>
          <w:i/>
          <w:iCs/>
          <w:sz w:val="22"/>
          <w:lang w:val="en-US"/>
        </w:rPr>
      </w:pPr>
    </w:p>
    <w:p w:rsidR="00200D12" w:rsidRDefault="00200D12">
      <w:pPr>
        <w:pBdr>
          <w:top w:val="single" w:sz="4" w:space="1" w:color="auto"/>
          <w:left w:val="single" w:sz="4" w:space="4" w:color="auto"/>
          <w:bottom w:val="single" w:sz="4" w:space="1" w:color="auto"/>
          <w:right w:val="single" w:sz="4" w:space="4" w:color="auto"/>
        </w:pBdr>
        <w:autoSpaceDE w:val="0"/>
        <w:autoSpaceDN w:val="0"/>
        <w:adjustRightInd w:val="0"/>
        <w:ind w:left="360"/>
        <w:rPr>
          <w:i/>
          <w:iCs/>
          <w:sz w:val="22"/>
          <w:lang w:val="en-US"/>
        </w:rPr>
      </w:pPr>
      <w:r>
        <w:rPr>
          <w:i/>
          <w:iCs/>
          <w:sz w:val="22"/>
          <w:lang w:val="en-US"/>
        </w:rPr>
        <w:t>A public officer takes a bribe or receives a payment other than his or her wages or</w:t>
      </w:r>
    </w:p>
    <w:p w:rsidR="00200D12" w:rsidRDefault="00200D12">
      <w:pPr>
        <w:pBdr>
          <w:top w:val="single" w:sz="4" w:space="1" w:color="auto"/>
          <w:left w:val="single" w:sz="4" w:space="4" w:color="auto"/>
          <w:bottom w:val="single" w:sz="4" w:space="1" w:color="auto"/>
          <w:right w:val="single" w:sz="4" w:space="4" w:color="auto"/>
        </w:pBdr>
        <w:autoSpaceDE w:val="0"/>
        <w:autoSpaceDN w:val="0"/>
        <w:adjustRightInd w:val="0"/>
        <w:ind w:left="360"/>
        <w:rPr>
          <w:i/>
          <w:iCs/>
          <w:sz w:val="22"/>
          <w:lang w:val="en-US"/>
        </w:rPr>
      </w:pPr>
      <w:r>
        <w:rPr>
          <w:i/>
          <w:iCs/>
          <w:sz w:val="22"/>
          <w:lang w:val="en-US"/>
        </w:rPr>
        <w:t>salary in exchange for the discharge of a public duty.</w:t>
      </w:r>
    </w:p>
    <w:p w:rsidR="00200D12" w:rsidRDefault="00200D12">
      <w:pPr>
        <w:pBdr>
          <w:top w:val="single" w:sz="4" w:space="1" w:color="auto"/>
          <w:left w:val="single" w:sz="4" w:space="4" w:color="auto"/>
          <w:bottom w:val="single" w:sz="4" w:space="1" w:color="auto"/>
          <w:right w:val="single" w:sz="4" w:space="4" w:color="auto"/>
        </w:pBdr>
        <w:autoSpaceDE w:val="0"/>
        <w:autoSpaceDN w:val="0"/>
        <w:adjustRightInd w:val="0"/>
        <w:ind w:left="360"/>
        <w:rPr>
          <w:i/>
          <w:iCs/>
          <w:sz w:val="22"/>
          <w:lang w:val="en-US"/>
        </w:rPr>
      </w:pPr>
    </w:p>
    <w:p w:rsidR="00200D12" w:rsidRDefault="00200D12">
      <w:pPr>
        <w:pBdr>
          <w:top w:val="single" w:sz="4" w:space="1" w:color="auto"/>
          <w:left w:val="single" w:sz="4" w:space="4" w:color="auto"/>
          <w:bottom w:val="single" w:sz="4" w:space="1" w:color="auto"/>
          <w:right w:val="single" w:sz="4" w:space="4" w:color="auto"/>
        </w:pBdr>
        <w:autoSpaceDE w:val="0"/>
        <w:autoSpaceDN w:val="0"/>
        <w:adjustRightInd w:val="0"/>
        <w:ind w:left="360"/>
        <w:rPr>
          <w:i/>
          <w:iCs/>
          <w:sz w:val="22"/>
          <w:lang w:val="en-US"/>
        </w:rPr>
      </w:pPr>
      <w:r>
        <w:rPr>
          <w:i/>
          <w:iCs/>
          <w:sz w:val="22"/>
          <w:lang w:val="en-US"/>
        </w:rPr>
        <w:t>A public officer favours unmeritorious applications for jobs or permits by friends and</w:t>
      </w:r>
    </w:p>
    <w:p w:rsidR="00200D12" w:rsidRDefault="00200D12">
      <w:pPr>
        <w:pBdr>
          <w:top w:val="single" w:sz="4" w:space="1" w:color="auto"/>
          <w:left w:val="single" w:sz="4" w:space="4" w:color="auto"/>
          <w:bottom w:val="single" w:sz="4" w:space="1" w:color="auto"/>
          <w:right w:val="single" w:sz="4" w:space="4" w:color="auto"/>
        </w:pBdr>
        <w:autoSpaceDE w:val="0"/>
        <w:autoSpaceDN w:val="0"/>
        <w:adjustRightInd w:val="0"/>
        <w:ind w:left="360"/>
        <w:rPr>
          <w:i/>
          <w:iCs/>
          <w:sz w:val="22"/>
          <w:lang w:val="en-US"/>
        </w:rPr>
      </w:pPr>
      <w:r>
        <w:rPr>
          <w:i/>
          <w:iCs/>
          <w:sz w:val="22"/>
          <w:lang w:val="en-US"/>
        </w:rPr>
        <w:t>relatives.</w:t>
      </w:r>
    </w:p>
    <w:p w:rsidR="00200D12" w:rsidRDefault="00200D12">
      <w:pPr>
        <w:pBdr>
          <w:top w:val="single" w:sz="4" w:space="1" w:color="auto"/>
          <w:left w:val="single" w:sz="4" w:space="4" w:color="auto"/>
          <w:bottom w:val="single" w:sz="4" w:space="1" w:color="auto"/>
          <w:right w:val="single" w:sz="4" w:space="4" w:color="auto"/>
        </w:pBdr>
        <w:autoSpaceDE w:val="0"/>
        <w:autoSpaceDN w:val="0"/>
        <w:adjustRightInd w:val="0"/>
        <w:ind w:left="360"/>
        <w:rPr>
          <w:i/>
          <w:iCs/>
          <w:sz w:val="22"/>
          <w:lang w:val="en-US"/>
        </w:rPr>
      </w:pPr>
    </w:p>
    <w:p w:rsidR="00200D12" w:rsidRDefault="00200D12">
      <w:pPr>
        <w:pBdr>
          <w:top w:val="single" w:sz="4" w:space="1" w:color="auto"/>
          <w:left w:val="single" w:sz="4" w:space="4" w:color="auto"/>
          <w:bottom w:val="single" w:sz="4" w:space="1" w:color="auto"/>
          <w:right w:val="single" w:sz="4" w:space="4" w:color="auto"/>
        </w:pBdr>
        <w:autoSpaceDE w:val="0"/>
        <w:autoSpaceDN w:val="0"/>
        <w:adjustRightInd w:val="0"/>
        <w:ind w:left="360"/>
        <w:rPr>
          <w:i/>
          <w:iCs/>
          <w:sz w:val="22"/>
          <w:lang w:val="en-US"/>
        </w:rPr>
      </w:pPr>
      <w:r>
        <w:rPr>
          <w:i/>
          <w:iCs/>
          <w:sz w:val="22"/>
          <w:lang w:val="en-US"/>
        </w:rPr>
        <w:t>A public officer sells or discloses confidential information.</w:t>
      </w:r>
    </w:p>
    <w:p w:rsidR="00200D12" w:rsidRDefault="00200D12">
      <w:pPr>
        <w:autoSpaceDE w:val="0"/>
        <w:autoSpaceDN w:val="0"/>
        <w:adjustRightInd w:val="0"/>
        <w:rPr>
          <w:i/>
          <w:iCs/>
          <w:sz w:val="22"/>
          <w:lang w:val="en-US"/>
        </w:rPr>
      </w:pPr>
    </w:p>
    <w:p w:rsidR="00200D12" w:rsidRDefault="00200D12">
      <w:pPr>
        <w:autoSpaceDE w:val="0"/>
        <w:autoSpaceDN w:val="0"/>
        <w:adjustRightInd w:val="0"/>
        <w:rPr>
          <w:rFonts w:ascii="Arial" w:hAnsi="Arial" w:cs="Arial"/>
          <w:b/>
          <w:bCs/>
          <w:i/>
          <w:iCs/>
          <w:sz w:val="22"/>
          <w:lang w:val="en-US"/>
        </w:rPr>
      </w:pPr>
      <w:r>
        <w:rPr>
          <w:rFonts w:ascii="Arial" w:hAnsi="Arial" w:cs="Arial"/>
          <w:b/>
          <w:bCs/>
          <w:i/>
          <w:iCs/>
          <w:sz w:val="22"/>
          <w:lang w:val="en-US"/>
        </w:rPr>
        <w:t>4.3 Detrimental action</w:t>
      </w:r>
    </w:p>
    <w:p w:rsidR="00200D12" w:rsidRDefault="00200D12">
      <w:pPr>
        <w:autoSpaceDE w:val="0"/>
        <w:autoSpaceDN w:val="0"/>
        <w:adjustRightInd w:val="0"/>
        <w:rPr>
          <w:b/>
          <w:bCs/>
          <w:i/>
          <w:iCs/>
          <w:sz w:val="22"/>
          <w:lang w:val="en-US"/>
        </w:rPr>
      </w:pPr>
    </w:p>
    <w:p w:rsidR="00200D12" w:rsidRDefault="00200D12">
      <w:pPr>
        <w:autoSpaceDE w:val="0"/>
        <w:autoSpaceDN w:val="0"/>
        <w:adjustRightInd w:val="0"/>
        <w:ind w:left="360"/>
        <w:rPr>
          <w:sz w:val="22"/>
          <w:lang w:val="en-US"/>
        </w:rPr>
      </w:pPr>
      <w:r>
        <w:rPr>
          <w:sz w:val="22"/>
          <w:lang w:val="en-US"/>
        </w:rPr>
        <w:t xml:space="preserve">The WBA makes it an offence for a person to take </w:t>
      </w:r>
      <w:r>
        <w:rPr>
          <w:b/>
          <w:bCs/>
          <w:sz w:val="22"/>
          <w:lang w:val="en-US"/>
        </w:rPr>
        <w:t xml:space="preserve">detrimental action </w:t>
      </w:r>
      <w:r>
        <w:rPr>
          <w:sz w:val="22"/>
          <w:lang w:val="en-US"/>
        </w:rPr>
        <w:t xml:space="preserve">against a person in reprisal for a protected disclosure. </w:t>
      </w:r>
      <w:r>
        <w:rPr>
          <w:b/>
          <w:bCs/>
          <w:sz w:val="22"/>
          <w:lang w:val="en-US"/>
        </w:rPr>
        <w:t>Detrimental action includes</w:t>
      </w:r>
      <w:r>
        <w:rPr>
          <w:sz w:val="22"/>
          <w:lang w:val="en-US"/>
        </w:rPr>
        <w:t>:</w:t>
      </w:r>
    </w:p>
    <w:p w:rsidR="00200D12" w:rsidRDefault="00200D12">
      <w:pPr>
        <w:autoSpaceDE w:val="0"/>
        <w:autoSpaceDN w:val="0"/>
        <w:adjustRightInd w:val="0"/>
        <w:ind w:left="360"/>
        <w:rPr>
          <w:sz w:val="22"/>
          <w:lang w:val="en-US"/>
        </w:rPr>
      </w:pPr>
    </w:p>
    <w:p w:rsidR="00200D12" w:rsidRDefault="00200D12">
      <w:pPr>
        <w:numPr>
          <w:ilvl w:val="0"/>
          <w:numId w:val="2"/>
        </w:numPr>
        <w:autoSpaceDE w:val="0"/>
        <w:autoSpaceDN w:val="0"/>
        <w:adjustRightInd w:val="0"/>
        <w:rPr>
          <w:sz w:val="22"/>
          <w:lang w:val="en-US"/>
        </w:rPr>
      </w:pPr>
      <w:r>
        <w:rPr>
          <w:sz w:val="22"/>
          <w:lang w:val="en-US"/>
        </w:rPr>
        <w:t>Action causing injury, loss or damage;</w:t>
      </w:r>
    </w:p>
    <w:p w:rsidR="00200D12" w:rsidRDefault="00200D12">
      <w:pPr>
        <w:numPr>
          <w:ilvl w:val="0"/>
          <w:numId w:val="2"/>
        </w:numPr>
        <w:autoSpaceDE w:val="0"/>
        <w:autoSpaceDN w:val="0"/>
        <w:adjustRightInd w:val="0"/>
        <w:rPr>
          <w:sz w:val="22"/>
          <w:lang w:val="en-US"/>
        </w:rPr>
      </w:pPr>
      <w:r>
        <w:rPr>
          <w:sz w:val="22"/>
          <w:lang w:val="en-US"/>
        </w:rPr>
        <w:t>Intimidation or harassment; and</w:t>
      </w:r>
    </w:p>
    <w:p w:rsidR="00200D12" w:rsidRDefault="00200D12">
      <w:pPr>
        <w:numPr>
          <w:ilvl w:val="0"/>
          <w:numId w:val="2"/>
        </w:numPr>
        <w:tabs>
          <w:tab w:val="left" w:pos="720"/>
        </w:tabs>
        <w:autoSpaceDE w:val="0"/>
        <w:autoSpaceDN w:val="0"/>
        <w:adjustRightInd w:val="0"/>
        <w:rPr>
          <w:sz w:val="22"/>
          <w:lang w:val="en-US"/>
        </w:rPr>
      </w:pPr>
      <w:r>
        <w:rPr>
          <w:sz w:val="22"/>
          <w:lang w:val="en-US"/>
        </w:rPr>
        <w:t>Discrimination disadvantage or adverse treatment in relation to a person’s employment, career, profession, trade or business, including the taking of disciplinary action.</w:t>
      </w:r>
    </w:p>
    <w:p w:rsidR="00200D12" w:rsidRDefault="00200D12">
      <w:pPr>
        <w:autoSpaceDE w:val="0"/>
        <w:autoSpaceDN w:val="0"/>
        <w:adjustRightInd w:val="0"/>
        <w:rPr>
          <w:sz w:val="22"/>
          <w:lang w:val="en-US"/>
        </w:rPr>
      </w:pPr>
    </w:p>
    <w:p w:rsidR="00200D12" w:rsidRDefault="00200D12">
      <w:pPr>
        <w:pBdr>
          <w:top w:val="single" w:sz="4" w:space="1" w:color="auto"/>
          <w:left w:val="single" w:sz="4" w:space="4" w:color="auto"/>
          <w:bottom w:val="single" w:sz="4" w:space="1" w:color="auto"/>
          <w:right w:val="single" w:sz="4" w:space="4" w:color="auto"/>
        </w:pBdr>
        <w:autoSpaceDE w:val="0"/>
        <w:autoSpaceDN w:val="0"/>
        <w:adjustRightInd w:val="0"/>
        <w:ind w:left="720"/>
        <w:rPr>
          <w:b/>
          <w:bCs/>
          <w:i/>
          <w:iCs/>
          <w:sz w:val="22"/>
          <w:lang w:val="en-US"/>
        </w:rPr>
      </w:pPr>
      <w:r>
        <w:rPr>
          <w:b/>
          <w:bCs/>
          <w:i/>
          <w:iCs/>
          <w:sz w:val="22"/>
          <w:lang w:val="en-US"/>
        </w:rPr>
        <w:t>Examples</w:t>
      </w:r>
    </w:p>
    <w:p w:rsidR="00200D12" w:rsidRDefault="00200D12">
      <w:pPr>
        <w:pBdr>
          <w:top w:val="single" w:sz="4" w:space="1" w:color="auto"/>
          <w:left w:val="single" w:sz="4" w:space="4" w:color="auto"/>
          <w:bottom w:val="single" w:sz="4" w:space="1" w:color="auto"/>
          <w:right w:val="single" w:sz="4" w:space="4" w:color="auto"/>
        </w:pBdr>
        <w:autoSpaceDE w:val="0"/>
        <w:autoSpaceDN w:val="0"/>
        <w:adjustRightInd w:val="0"/>
        <w:ind w:left="720"/>
        <w:rPr>
          <w:b/>
          <w:bCs/>
          <w:i/>
          <w:iCs/>
          <w:sz w:val="22"/>
          <w:lang w:val="en-US"/>
        </w:rPr>
      </w:pPr>
    </w:p>
    <w:p w:rsidR="00200D12" w:rsidRDefault="00200D12">
      <w:pPr>
        <w:pBdr>
          <w:top w:val="single" w:sz="4" w:space="1" w:color="auto"/>
          <w:left w:val="single" w:sz="4" w:space="4" w:color="auto"/>
          <w:bottom w:val="single" w:sz="4" w:space="1" w:color="auto"/>
          <w:right w:val="single" w:sz="4" w:space="4" w:color="auto"/>
        </w:pBdr>
        <w:autoSpaceDE w:val="0"/>
        <w:autoSpaceDN w:val="0"/>
        <w:adjustRightInd w:val="0"/>
        <w:ind w:left="720"/>
        <w:rPr>
          <w:i/>
          <w:iCs/>
          <w:sz w:val="22"/>
          <w:lang w:val="en-US"/>
        </w:rPr>
      </w:pPr>
      <w:r>
        <w:rPr>
          <w:i/>
          <w:iCs/>
          <w:sz w:val="22"/>
          <w:lang w:val="en-US"/>
        </w:rPr>
        <w:t>A public body refuses a deserved promotion of a person who makes a disclosure.</w:t>
      </w:r>
    </w:p>
    <w:p w:rsidR="00200D12" w:rsidRDefault="00200D12">
      <w:pPr>
        <w:pBdr>
          <w:top w:val="single" w:sz="4" w:space="1" w:color="auto"/>
          <w:left w:val="single" w:sz="4" w:space="4" w:color="auto"/>
          <w:bottom w:val="single" w:sz="4" w:space="1" w:color="auto"/>
          <w:right w:val="single" w:sz="4" w:space="4" w:color="auto"/>
        </w:pBdr>
        <w:autoSpaceDE w:val="0"/>
        <w:autoSpaceDN w:val="0"/>
        <w:adjustRightInd w:val="0"/>
        <w:ind w:left="720"/>
        <w:rPr>
          <w:i/>
          <w:iCs/>
          <w:sz w:val="22"/>
          <w:lang w:val="en-US"/>
        </w:rPr>
      </w:pPr>
    </w:p>
    <w:p w:rsidR="00200D12" w:rsidRDefault="00200D12">
      <w:pPr>
        <w:pBdr>
          <w:top w:val="single" w:sz="4" w:space="1" w:color="auto"/>
          <w:left w:val="single" w:sz="4" w:space="4" w:color="auto"/>
          <w:bottom w:val="single" w:sz="4" w:space="1" w:color="auto"/>
          <w:right w:val="single" w:sz="4" w:space="4" w:color="auto"/>
        </w:pBdr>
        <w:autoSpaceDE w:val="0"/>
        <w:autoSpaceDN w:val="0"/>
        <w:adjustRightInd w:val="0"/>
        <w:ind w:left="720"/>
        <w:rPr>
          <w:i/>
          <w:iCs/>
          <w:sz w:val="22"/>
          <w:lang w:val="en-US"/>
        </w:rPr>
      </w:pPr>
      <w:r>
        <w:rPr>
          <w:i/>
          <w:iCs/>
          <w:sz w:val="22"/>
          <w:lang w:val="en-US"/>
        </w:rPr>
        <w:t>A public body demotes ,transfers ,isolates in the workplace or changes the duties of a</w:t>
      </w:r>
    </w:p>
    <w:p w:rsidR="00200D12" w:rsidRDefault="00200D12">
      <w:pPr>
        <w:pBdr>
          <w:top w:val="single" w:sz="4" w:space="1" w:color="auto"/>
          <w:left w:val="single" w:sz="4" w:space="4" w:color="auto"/>
          <w:bottom w:val="single" w:sz="4" w:space="1" w:color="auto"/>
          <w:right w:val="single" w:sz="4" w:space="4" w:color="auto"/>
        </w:pBdr>
        <w:autoSpaceDE w:val="0"/>
        <w:autoSpaceDN w:val="0"/>
        <w:adjustRightInd w:val="0"/>
        <w:ind w:left="720"/>
        <w:rPr>
          <w:i/>
          <w:iCs/>
          <w:sz w:val="22"/>
          <w:lang w:val="en-US"/>
        </w:rPr>
      </w:pPr>
      <w:r>
        <w:rPr>
          <w:i/>
          <w:iCs/>
          <w:sz w:val="22"/>
          <w:lang w:val="en-US"/>
        </w:rPr>
        <w:t>whistleblower due to the making of a disclosure.</w:t>
      </w:r>
    </w:p>
    <w:p w:rsidR="00200D12" w:rsidRDefault="00200D12">
      <w:pPr>
        <w:pBdr>
          <w:top w:val="single" w:sz="4" w:space="1" w:color="auto"/>
          <w:left w:val="single" w:sz="4" w:space="4" w:color="auto"/>
          <w:bottom w:val="single" w:sz="4" w:space="1" w:color="auto"/>
          <w:right w:val="single" w:sz="4" w:space="4" w:color="auto"/>
        </w:pBdr>
        <w:autoSpaceDE w:val="0"/>
        <w:autoSpaceDN w:val="0"/>
        <w:adjustRightInd w:val="0"/>
        <w:ind w:left="720"/>
        <w:rPr>
          <w:i/>
          <w:iCs/>
          <w:sz w:val="22"/>
          <w:lang w:val="en-US"/>
        </w:rPr>
      </w:pPr>
    </w:p>
    <w:p w:rsidR="00200D12" w:rsidRDefault="00200D12">
      <w:pPr>
        <w:pBdr>
          <w:top w:val="single" w:sz="4" w:space="1" w:color="auto"/>
          <w:left w:val="single" w:sz="4" w:space="4" w:color="auto"/>
          <w:bottom w:val="single" w:sz="4" w:space="1" w:color="auto"/>
          <w:right w:val="single" w:sz="4" w:space="4" w:color="auto"/>
        </w:pBdr>
        <w:autoSpaceDE w:val="0"/>
        <w:autoSpaceDN w:val="0"/>
        <w:adjustRightInd w:val="0"/>
        <w:ind w:left="720"/>
        <w:rPr>
          <w:i/>
          <w:iCs/>
          <w:sz w:val="22"/>
          <w:lang w:val="en-US"/>
        </w:rPr>
      </w:pPr>
      <w:r>
        <w:rPr>
          <w:i/>
          <w:iCs/>
          <w:sz w:val="22"/>
          <w:lang w:val="en-US"/>
        </w:rPr>
        <w:t>A person threatens, abuses or carries out other forms of harassment directly or</w:t>
      </w:r>
    </w:p>
    <w:p w:rsidR="00200D12" w:rsidRDefault="00200D12">
      <w:pPr>
        <w:pBdr>
          <w:top w:val="single" w:sz="4" w:space="1" w:color="auto"/>
          <w:left w:val="single" w:sz="4" w:space="4" w:color="auto"/>
          <w:bottom w:val="single" w:sz="4" w:space="1" w:color="auto"/>
          <w:right w:val="single" w:sz="4" w:space="4" w:color="auto"/>
        </w:pBdr>
        <w:autoSpaceDE w:val="0"/>
        <w:autoSpaceDN w:val="0"/>
        <w:adjustRightInd w:val="0"/>
        <w:ind w:left="720"/>
        <w:rPr>
          <w:i/>
          <w:iCs/>
          <w:sz w:val="22"/>
          <w:lang w:val="en-US"/>
        </w:rPr>
      </w:pPr>
      <w:r>
        <w:rPr>
          <w:i/>
          <w:iCs/>
          <w:sz w:val="22"/>
          <w:lang w:val="en-US"/>
        </w:rPr>
        <w:t>indirectly against the whistleblower, his or her family or friends.</w:t>
      </w:r>
    </w:p>
    <w:p w:rsidR="00200D12" w:rsidRDefault="00200D12">
      <w:pPr>
        <w:pBdr>
          <w:top w:val="single" w:sz="4" w:space="1" w:color="auto"/>
          <w:left w:val="single" w:sz="4" w:space="4" w:color="auto"/>
          <w:bottom w:val="single" w:sz="4" w:space="1" w:color="auto"/>
          <w:right w:val="single" w:sz="4" w:space="4" w:color="auto"/>
        </w:pBdr>
        <w:autoSpaceDE w:val="0"/>
        <w:autoSpaceDN w:val="0"/>
        <w:adjustRightInd w:val="0"/>
        <w:ind w:left="720"/>
        <w:rPr>
          <w:i/>
          <w:iCs/>
          <w:sz w:val="22"/>
          <w:lang w:val="en-US"/>
        </w:rPr>
      </w:pPr>
    </w:p>
    <w:p w:rsidR="00200D12" w:rsidRDefault="00200D12">
      <w:pPr>
        <w:pBdr>
          <w:top w:val="single" w:sz="4" w:space="1" w:color="auto"/>
          <w:left w:val="single" w:sz="4" w:space="4" w:color="auto"/>
          <w:bottom w:val="single" w:sz="4" w:space="1" w:color="auto"/>
          <w:right w:val="single" w:sz="4" w:space="4" w:color="auto"/>
        </w:pBdr>
        <w:autoSpaceDE w:val="0"/>
        <w:autoSpaceDN w:val="0"/>
        <w:adjustRightInd w:val="0"/>
        <w:ind w:left="720"/>
        <w:rPr>
          <w:i/>
          <w:iCs/>
          <w:sz w:val="22"/>
          <w:lang w:val="en-US"/>
        </w:rPr>
      </w:pPr>
      <w:r>
        <w:rPr>
          <w:i/>
          <w:iCs/>
          <w:sz w:val="22"/>
          <w:lang w:val="en-US"/>
        </w:rPr>
        <w:t>A public body discriminates against the whistleblower or his or her family and</w:t>
      </w:r>
    </w:p>
    <w:p w:rsidR="00200D12" w:rsidRDefault="00200D12">
      <w:pPr>
        <w:pBdr>
          <w:top w:val="single" w:sz="4" w:space="1" w:color="auto"/>
          <w:left w:val="single" w:sz="4" w:space="4" w:color="auto"/>
          <w:bottom w:val="single" w:sz="4" w:space="1" w:color="auto"/>
          <w:right w:val="single" w:sz="4" w:space="4" w:color="auto"/>
        </w:pBdr>
        <w:autoSpaceDE w:val="0"/>
        <w:autoSpaceDN w:val="0"/>
        <w:adjustRightInd w:val="0"/>
        <w:ind w:left="720"/>
        <w:rPr>
          <w:i/>
          <w:iCs/>
          <w:sz w:val="22"/>
          <w:lang w:val="en-US"/>
        </w:rPr>
      </w:pPr>
      <w:r>
        <w:rPr>
          <w:i/>
          <w:iCs/>
          <w:sz w:val="22"/>
          <w:lang w:val="en-US"/>
        </w:rPr>
        <w:t>associates in subsequent applications for jobs ,permits or tenders.</w:t>
      </w:r>
    </w:p>
    <w:p w:rsidR="00200D12" w:rsidRDefault="00200D12">
      <w:pPr>
        <w:autoSpaceDE w:val="0"/>
        <w:autoSpaceDN w:val="0"/>
        <w:adjustRightInd w:val="0"/>
        <w:rPr>
          <w:b/>
          <w:bCs/>
          <w:sz w:val="22"/>
          <w:szCs w:val="28"/>
          <w:lang w:val="en-US"/>
        </w:rPr>
      </w:pPr>
    </w:p>
    <w:p w:rsidR="00200D12" w:rsidRDefault="00200D12">
      <w:pPr>
        <w:autoSpaceDE w:val="0"/>
        <w:autoSpaceDN w:val="0"/>
        <w:adjustRightInd w:val="0"/>
        <w:rPr>
          <w:b/>
          <w:bCs/>
          <w:sz w:val="22"/>
          <w:szCs w:val="28"/>
          <w:lang w:val="en-US"/>
        </w:rPr>
      </w:pPr>
    </w:p>
    <w:p w:rsidR="00200D12" w:rsidRDefault="00200D12">
      <w:pPr>
        <w:tabs>
          <w:tab w:val="left" w:pos="360"/>
        </w:tabs>
        <w:autoSpaceDE w:val="0"/>
        <w:autoSpaceDN w:val="0"/>
        <w:adjustRightInd w:val="0"/>
        <w:rPr>
          <w:b/>
          <w:bCs/>
          <w:szCs w:val="28"/>
          <w:lang w:val="en-US"/>
        </w:rPr>
      </w:pPr>
      <w:r>
        <w:rPr>
          <w:b/>
          <w:bCs/>
          <w:szCs w:val="28"/>
          <w:lang w:val="en-US"/>
        </w:rPr>
        <w:t>5.</w:t>
      </w:r>
      <w:r>
        <w:rPr>
          <w:b/>
          <w:bCs/>
          <w:szCs w:val="28"/>
          <w:lang w:val="en-US"/>
        </w:rPr>
        <w:tab/>
        <w:t>The reporting system</w:t>
      </w:r>
    </w:p>
    <w:p w:rsidR="00200D12" w:rsidRDefault="00200D12">
      <w:pPr>
        <w:autoSpaceDE w:val="0"/>
        <w:autoSpaceDN w:val="0"/>
        <w:adjustRightInd w:val="0"/>
        <w:rPr>
          <w:b/>
          <w:bCs/>
          <w:sz w:val="22"/>
          <w:szCs w:val="28"/>
          <w:lang w:val="en-US"/>
        </w:rPr>
      </w:pPr>
    </w:p>
    <w:p w:rsidR="00200D12" w:rsidRDefault="00200D12">
      <w:pPr>
        <w:autoSpaceDE w:val="0"/>
        <w:autoSpaceDN w:val="0"/>
        <w:adjustRightInd w:val="0"/>
        <w:rPr>
          <w:rFonts w:ascii="Arial" w:hAnsi="Arial" w:cs="Arial"/>
          <w:b/>
          <w:bCs/>
          <w:i/>
          <w:iCs/>
          <w:sz w:val="22"/>
          <w:lang w:val="en-US"/>
        </w:rPr>
      </w:pPr>
      <w:r>
        <w:rPr>
          <w:rFonts w:ascii="Arial" w:hAnsi="Arial" w:cs="Arial"/>
          <w:b/>
          <w:bCs/>
          <w:i/>
          <w:iCs/>
          <w:sz w:val="22"/>
          <w:lang w:val="en-US"/>
        </w:rPr>
        <w:t xml:space="preserve">5.1 Contact persons within the State Revenue Office </w:t>
      </w:r>
    </w:p>
    <w:p w:rsidR="00200D12" w:rsidRDefault="00200D12">
      <w:pPr>
        <w:autoSpaceDE w:val="0"/>
        <w:autoSpaceDN w:val="0"/>
        <w:adjustRightInd w:val="0"/>
        <w:rPr>
          <w:b/>
          <w:bCs/>
          <w:i/>
          <w:iCs/>
          <w:sz w:val="22"/>
          <w:lang w:val="en-US"/>
        </w:rPr>
      </w:pPr>
    </w:p>
    <w:p w:rsidR="00200D12" w:rsidRDefault="00200D12">
      <w:pPr>
        <w:autoSpaceDE w:val="0"/>
        <w:autoSpaceDN w:val="0"/>
        <w:adjustRightInd w:val="0"/>
        <w:ind w:left="360"/>
        <w:rPr>
          <w:sz w:val="22"/>
          <w:lang w:val="en-US"/>
        </w:rPr>
      </w:pPr>
      <w:r>
        <w:rPr>
          <w:sz w:val="22"/>
          <w:lang w:val="en-US"/>
        </w:rPr>
        <w:t xml:space="preserve">Disclosures of improper conduct or detrimental action by </w:t>
      </w:r>
      <w:r>
        <w:rPr>
          <w:i/>
          <w:iCs/>
          <w:sz w:val="22"/>
          <w:lang w:val="en-US"/>
        </w:rPr>
        <w:t>State Revenue Office</w:t>
      </w:r>
      <w:r>
        <w:rPr>
          <w:b/>
          <w:bCs/>
          <w:sz w:val="22"/>
          <w:lang w:val="en-US"/>
        </w:rPr>
        <w:t xml:space="preserve"> </w:t>
      </w:r>
      <w:r>
        <w:rPr>
          <w:sz w:val="22"/>
          <w:lang w:val="en-US"/>
        </w:rPr>
        <w:t>or its</w:t>
      </w:r>
    </w:p>
    <w:p w:rsidR="00200D12" w:rsidRDefault="00200D12">
      <w:pPr>
        <w:autoSpaceDE w:val="0"/>
        <w:autoSpaceDN w:val="0"/>
        <w:adjustRightInd w:val="0"/>
        <w:ind w:left="360"/>
        <w:rPr>
          <w:sz w:val="22"/>
          <w:lang w:val="en-US"/>
        </w:rPr>
      </w:pPr>
      <w:r>
        <w:rPr>
          <w:sz w:val="22"/>
          <w:lang w:val="en-US"/>
        </w:rPr>
        <w:t>employees, may be made to the following officers:</w:t>
      </w:r>
    </w:p>
    <w:p w:rsidR="00200D12" w:rsidRPr="004C1CA8" w:rsidRDefault="00200D12">
      <w:pPr>
        <w:numPr>
          <w:ilvl w:val="0"/>
          <w:numId w:val="3"/>
        </w:numPr>
        <w:tabs>
          <w:tab w:val="clear" w:pos="720"/>
          <w:tab w:val="num" w:pos="900"/>
        </w:tabs>
        <w:autoSpaceDE w:val="0"/>
        <w:autoSpaceDN w:val="0"/>
        <w:adjustRightInd w:val="0"/>
        <w:ind w:left="900" w:hanging="540"/>
        <w:rPr>
          <w:sz w:val="22"/>
          <w:lang w:val="en-US"/>
        </w:rPr>
      </w:pPr>
      <w:r>
        <w:rPr>
          <w:sz w:val="22"/>
          <w:lang w:val="en-US"/>
        </w:rPr>
        <w:t></w:t>
      </w:r>
      <w:r w:rsidRPr="004C1CA8">
        <w:rPr>
          <w:sz w:val="22"/>
          <w:lang w:val="en-US"/>
        </w:rPr>
        <w:t xml:space="preserve">The </w:t>
      </w:r>
      <w:r w:rsidRPr="004C1CA8">
        <w:rPr>
          <w:i/>
          <w:iCs/>
          <w:sz w:val="22"/>
          <w:lang w:val="en-US"/>
        </w:rPr>
        <w:t>Protected Disclosure Coordinator</w:t>
      </w:r>
      <w:r w:rsidRPr="004C1CA8">
        <w:rPr>
          <w:sz w:val="22"/>
          <w:lang w:val="en-US"/>
        </w:rPr>
        <w:t xml:space="preserve">, </w:t>
      </w:r>
      <w:r w:rsidR="00B038EF" w:rsidRPr="004C1CA8">
        <w:rPr>
          <w:b/>
          <w:bCs/>
          <w:sz w:val="22"/>
          <w:lang w:val="en-US"/>
        </w:rPr>
        <w:t>Steven Polites</w:t>
      </w:r>
      <w:r w:rsidRPr="004C1CA8">
        <w:rPr>
          <w:b/>
          <w:bCs/>
          <w:sz w:val="22"/>
          <w:lang w:val="en-US"/>
        </w:rPr>
        <w:t xml:space="preserve">, </w:t>
      </w:r>
      <w:r w:rsidR="00B038EF" w:rsidRPr="004C1CA8">
        <w:rPr>
          <w:b/>
          <w:bCs/>
          <w:sz w:val="22"/>
          <w:lang w:val="en-US"/>
        </w:rPr>
        <w:t xml:space="preserve">Executive </w:t>
      </w:r>
      <w:r w:rsidRPr="004C1CA8">
        <w:rPr>
          <w:b/>
          <w:bCs/>
          <w:sz w:val="22"/>
          <w:lang w:val="en-US"/>
        </w:rPr>
        <w:t xml:space="preserve">Director, </w:t>
      </w:r>
      <w:r w:rsidR="004804A3" w:rsidRPr="004C1CA8">
        <w:rPr>
          <w:b/>
          <w:bCs/>
          <w:sz w:val="22"/>
          <w:lang w:val="en-US"/>
        </w:rPr>
        <w:t xml:space="preserve">Policy, Advisory and </w:t>
      </w:r>
      <w:r w:rsidRPr="004C1CA8">
        <w:rPr>
          <w:b/>
          <w:bCs/>
          <w:sz w:val="22"/>
          <w:lang w:val="en-US"/>
        </w:rPr>
        <w:t xml:space="preserve">Legal Services, </w:t>
      </w:r>
      <w:r w:rsidR="00B038EF" w:rsidRPr="004C1CA8">
        <w:rPr>
          <w:b/>
          <w:bCs/>
          <w:sz w:val="22"/>
          <w:lang w:val="en-US"/>
        </w:rPr>
        <w:t>State Revenue Office, 121 Exhibition Street</w:t>
      </w:r>
      <w:r w:rsidRPr="004C1CA8">
        <w:rPr>
          <w:b/>
          <w:bCs/>
          <w:sz w:val="22"/>
          <w:lang w:val="en-US"/>
        </w:rPr>
        <w:t>, Melbourne, 3000, Telephone: (03) 9628 0554</w:t>
      </w:r>
      <w:r w:rsidRPr="004C1CA8">
        <w:rPr>
          <w:sz w:val="22"/>
          <w:lang w:val="en-US"/>
        </w:rPr>
        <w:t xml:space="preserve">. </w:t>
      </w:r>
    </w:p>
    <w:p w:rsidR="00200D12" w:rsidRPr="004C1CA8" w:rsidRDefault="00200D12">
      <w:pPr>
        <w:numPr>
          <w:ilvl w:val="0"/>
          <w:numId w:val="3"/>
        </w:numPr>
        <w:tabs>
          <w:tab w:val="clear" w:pos="720"/>
          <w:tab w:val="num" w:pos="900"/>
        </w:tabs>
        <w:autoSpaceDE w:val="0"/>
        <w:autoSpaceDN w:val="0"/>
        <w:adjustRightInd w:val="0"/>
        <w:ind w:left="900" w:hanging="540"/>
        <w:rPr>
          <w:sz w:val="22"/>
          <w:lang w:val="en-US"/>
        </w:rPr>
      </w:pPr>
      <w:r w:rsidRPr="004C1CA8">
        <w:rPr>
          <w:sz w:val="22"/>
          <w:lang w:val="en-US"/>
        </w:rPr>
        <w:t xml:space="preserve">A </w:t>
      </w:r>
      <w:r w:rsidRPr="004C1CA8">
        <w:rPr>
          <w:i/>
          <w:iCs/>
          <w:sz w:val="22"/>
          <w:lang w:val="en-US"/>
        </w:rPr>
        <w:t xml:space="preserve">Protected Disclosure Officer </w:t>
      </w:r>
      <w:r w:rsidRPr="004C1CA8">
        <w:rPr>
          <w:sz w:val="22"/>
          <w:lang w:val="en-US"/>
        </w:rPr>
        <w:t xml:space="preserve">for Melbourne </w:t>
      </w:r>
      <w:r w:rsidR="00B038EF" w:rsidRPr="004C1CA8">
        <w:rPr>
          <w:b/>
          <w:bCs/>
          <w:sz w:val="22"/>
          <w:lang w:val="en-US"/>
        </w:rPr>
        <w:t>Steven Polites</w:t>
      </w:r>
      <w:r w:rsidRPr="004C1CA8">
        <w:rPr>
          <w:b/>
          <w:bCs/>
          <w:sz w:val="22"/>
          <w:lang w:val="en-US"/>
        </w:rPr>
        <w:t xml:space="preserve">, </w:t>
      </w:r>
      <w:r w:rsidR="00B038EF" w:rsidRPr="004C1CA8">
        <w:rPr>
          <w:b/>
          <w:bCs/>
          <w:sz w:val="22"/>
          <w:lang w:val="en-US"/>
        </w:rPr>
        <w:t xml:space="preserve">Executive </w:t>
      </w:r>
      <w:r w:rsidRPr="004C1CA8">
        <w:rPr>
          <w:b/>
          <w:bCs/>
          <w:sz w:val="22"/>
          <w:lang w:val="en-US"/>
        </w:rPr>
        <w:t xml:space="preserve">Director, </w:t>
      </w:r>
      <w:r w:rsidR="004804A3" w:rsidRPr="004C1CA8">
        <w:rPr>
          <w:b/>
          <w:bCs/>
          <w:sz w:val="22"/>
          <w:lang w:val="en-US"/>
        </w:rPr>
        <w:t xml:space="preserve">Policy, Advisory &amp; </w:t>
      </w:r>
      <w:r w:rsidRPr="004C1CA8">
        <w:rPr>
          <w:b/>
          <w:bCs/>
          <w:sz w:val="22"/>
          <w:lang w:val="en-US"/>
        </w:rPr>
        <w:t xml:space="preserve">Legal Services, </w:t>
      </w:r>
      <w:r w:rsidR="00B038EF" w:rsidRPr="004C1CA8">
        <w:rPr>
          <w:b/>
          <w:bCs/>
          <w:sz w:val="22"/>
          <w:lang w:val="en-US"/>
        </w:rPr>
        <w:t>State Revenue Office, 121 Exhibition Street</w:t>
      </w:r>
      <w:r w:rsidRPr="004C1CA8">
        <w:rPr>
          <w:b/>
          <w:bCs/>
          <w:sz w:val="22"/>
          <w:lang w:val="en-US"/>
        </w:rPr>
        <w:t>, Melbourne, 3000 Telephone: (03) 9628 0554</w:t>
      </w:r>
      <w:r w:rsidRPr="004C1CA8">
        <w:rPr>
          <w:sz w:val="22"/>
          <w:lang w:val="en-US"/>
        </w:rPr>
        <w:t>.</w:t>
      </w:r>
    </w:p>
    <w:p w:rsidR="00200D12" w:rsidRPr="004C1CA8" w:rsidRDefault="00200D12">
      <w:pPr>
        <w:numPr>
          <w:ilvl w:val="0"/>
          <w:numId w:val="3"/>
        </w:numPr>
        <w:tabs>
          <w:tab w:val="clear" w:pos="720"/>
          <w:tab w:val="num" w:pos="900"/>
        </w:tabs>
        <w:autoSpaceDE w:val="0"/>
        <w:autoSpaceDN w:val="0"/>
        <w:adjustRightInd w:val="0"/>
        <w:ind w:left="900" w:hanging="540"/>
        <w:rPr>
          <w:sz w:val="22"/>
          <w:lang w:val="en-US"/>
        </w:rPr>
      </w:pPr>
      <w:r w:rsidRPr="004C1CA8">
        <w:rPr>
          <w:sz w:val="22"/>
          <w:lang w:val="en-US"/>
        </w:rPr>
        <w:t xml:space="preserve">A </w:t>
      </w:r>
      <w:r w:rsidRPr="004C1CA8">
        <w:rPr>
          <w:i/>
          <w:iCs/>
          <w:sz w:val="22"/>
          <w:lang w:val="en-US"/>
        </w:rPr>
        <w:t xml:space="preserve">Protected Disclosure Officer </w:t>
      </w:r>
      <w:r w:rsidRPr="004C1CA8">
        <w:rPr>
          <w:sz w:val="22"/>
          <w:lang w:val="en-US"/>
        </w:rPr>
        <w:t xml:space="preserve">for Ballarat </w:t>
      </w:r>
      <w:r w:rsidR="004804A3" w:rsidRPr="004C1CA8">
        <w:rPr>
          <w:b/>
          <w:bCs/>
          <w:sz w:val="22"/>
          <w:lang w:val="en-US"/>
        </w:rPr>
        <w:t>Corrie Thomas</w:t>
      </w:r>
      <w:r w:rsidRPr="004C1CA8">
        <w:rPr>
          <w:b/>
          <w:bCs/>
          <w:sz w:val="22"/>
          <w:lang w:val="en-US"/>
        </w:rPr>
        <w:t xml:space="preserve">, </w:t>
      </w:r>
      <w:r w:rsidR="00B038EF" w:rsidRPr="004C1CA8">
        <w:rPr>
          <w:b/>
          <w:bCs/>
          <w:sz w:val="22"/>
          <w:lang w:val="en-US"/>
        </w:rPr>
        <w:t xml:space="preserve">Executive </w:t>
      </w:r>
      <w:r w:rsidRPr="004C1CA8">
        <w:rPr>
          <w:b/>
          <w:bCs/>
          <w:sz w:val="22"/>
          <w:lang w:val="en-US"/>
        </w:rPr>
        <w:t xml:space="preserve">Director, </w:t>
      </w:r>
      <w:r w:rsidR="00B038EF" w:rsidRPr="004C1CA8">
        <w:rPr>
          <w:b/>
          <w:bCs/>
          <w:sz w:val="22"/>
          <w:lang w:val="en-US"/>
        </w:rPr>
        <w:t>Operations, State Revenue Office, University Drive, Mt. Helen</w:t>
      </w:r>
      <w:r w:rsidRPr="004C1CA8">
        <w:rPr>
          <w:b/>
          <w:bCs/>
          <w:sz w:val="22"/>
          <w:lang w:val="en-US"/>
        </w:rPr>
        <w:t>, 3</w:t>
      </w:r>
      <w:r w:rsidR="00B038EF" w:rsidRPr="004C1CA8">
        <w:rPr>
          <w:b/>
          <w:bCs/>
          <w:sz w:val="22"/>
          <w:lang w:val="en-US"/>
        </w:rPr>
        <w:t>350</w:t>
      </w:r>
      <w:r w:rsidR="004804A3" w:rsidRPr="004C1CA8">
        <w:rPr>
          <w:b/>
          <w:bCs/>
          <w:sz w:val="22"/>
          <w:lang w:val="en-US"/>
        </w:rPr>
        <w:t>, Telephone: (03) 9628</w:t>
      </w:r>
      <w:r w:rsidRPr="004C1CA8">
        <w:rPr>
          <w:b/>
          <w:bCs/>
          <w:sz w:val="22"/>
          <w:lang w:val="en-US"/>
        </w:rPr>
        <w:t xml:space="preserve"> 6</w:t>
      </w:r>
      <w:r w:rsidR="00B038EF" w:rsidRPr="004C1CA8">
        <w:rPr>
          <w:b/>
          <w:bCs/>
          <w:sz w:val="22"/>
          <w:lang w:val="en-US"/>
        </w:rPr>
        <w:t>889</w:t>
      </w:r>
      <w:r w:rsidRPr="004C1CA8">
        <w:rPr>
          <w:sz w:val="22"/>
          <w:lang w:val="en-US"/>
        </w:rPr>
        <w:t>.</w:t>
      </w:r>
      <w:r w:rsidRPr="004C1CA8">
        <w:rPr>
          <w:i/>
          <w:iCs/>
          <w:sz w:val="22"/>
          <w:lang w:val="en-US"/>
        </w:rPr>
        <w:t xml:space="preserve"> </w:t>
      </w:r>
    </w:p>
    <w:p w:rsidR="00200D12" w:rsidRDefault="00200D12">
      <w:pPr>
        <w:numPr>
          <w:ilvl w:val="0"/>
          <w:numId w:val="3"/>
        </w:numPr>
        <w:tabs>
          <w:tab w:val="clear" w:pos="720"/>
          <w:tab w:val="num" w:pos="900"/>
        </w:tabs>
        <w:autoSpaceDE w:val="0"/>
        <w:autoSpaceDN w:val="0"/>
        <w:adjustRightInd w:val="0"/>
        <w:ind w:left="900" w:hanging="540"/>
        <w:rPr>
          <w:sz w:val="22"/>
          <w:lang w:val="en-US"/>
        </w:rPr>
      </w:pPr>
      <w:r w:rsidRPr="004C1CA8">
        <w:rPr>
          <w:sz w:val="22"/>
          <w:lang w:val="en-US"/>
        </w:rPr>
        <w:t>All correspondence, phone calls and emails</w:t>
      </w:r>
      <w:r>
        <w:rPr>
          <w:sz w:val="22"/>
          <w:lang w:val="en-US"/>
        </w:rPr>
        <w:t xml:space="preserve"> from internal or external whistleblowers will be referred to the </w:t>
      </w:r>
      <w:r>
        <w:rPr>
          <w:i/>
          <w:iCs/>
          <w:sz w:val="22"/>
          <w:lang w:val="en-US"/>
        </w:rPr>
        <w:t>Protected Disclosure Coordinator</w:t>
      </w:r>
      <w:r>
        <w:rPr>
          <w:sz w:val="22"/>
          <w:lang w:val="en-US"/>
        </w:rPr>
        <w:t>.</w:t>
      </w:r>
    </w:p>
    <w:p w:rsidR="00200D12" w:rsidRDefault="00200D12">
      <w:pPr>
        <w:numPr>
          <w:ilvl w:val="0"/>
          <w:numId w:val="3"/>
        </w:numPr>
        <w:tabs>
          <w:tab w:val="clear" w:pos="720"/>
          <w:tab w:val="num" w:pos="900"/>
        </w:tabs>
        <w:autoSpaceDE w:val="0"/>
        <w:autoSpaceDN w:val="0"/>
        <w:adjustRightInd w:val="0"/>
        <w:ind w:left="900" w:hanging="540"/>
        <w:rPr>
          <w:sz w:val="22"/>
          <w:lang w:val="en-US"/>
        </w:rPr>
      </w:pPr>
      <w:r>
        <w:rPr>
          <w:sz w:val="22"/>
          <w:lang w:val="en-US"/>
        </w:rPr>
        <w:t xml:space="preserve">Where a person is contemplating making a disclosure and is concerned about approaching the </w:t>
      </w:r>
      <w:r>
        <w:rPr>
          <w:i/>
          <w:iCs/>
          <w:sz w:val="22"/>
          <w:lang w:val="en-US"/>
        </w:rPr>
        <w:t xml:space="preserve">Protected Disclosure Coordinator </w:t>
      </w:r>
      <w:r>
        <w:rPr>
          <w:sz w:val="22"/>
          <w:lang w:val="en-US"/>
        </w:rPr>
        <w:t xml:space="preserve">or a </w:t>
      </w:r>
      <w:r>
        <w:rPr>
          <w:i/>
          <w:iCs/>
          <w:sz w:val="22"/>
          <w:lang w:val="en-US"/>
        </w:rPr>
        <w:t xml:space="preserve">Protected Disclosure Officer </w:t>
      </w:r>
      <w:r>
        <w:rPr>
          <w:sz w:val="22"/>
          <w:lang w:val="en-US"/>
        </w:rPr>
        <w:t>in the workplace, he or she can call the relevant officer and request a meeting in a discreet location away from the workplace.</w:t>
      </w:r>
    </w:p>
    <w:p w:rsidR="00200D12" w:rsidRDefault="00200D12">
      <w:pPr>
        <w:autoSpaceDE w:val="0"/>
        <w:autoSpaceDN w:val="0"/>
        <w:adjustRightInd w:val="0"/>
        <w:rPr>
          <w:sz w:val="22"/>
          <w:lang w:val="en-US"/>
        </w:rPr>
      </w:pPr>
    </w:p>
    <w:p w:rsidR="00200D12" w:rsidRDefault="00200D12">
      <w:pPr>
        <w:autoSpaceDE w:val="0"/>
        <w:autoSpaceDN w:val="0"/>
        <w:adjustRightInd w:val="0"/>
        <w:rPr>
          <w:rFonts w:ascii="Arial" w:hAnsi="Arial" w:cs="Arial"/>
          <w:b/>
          <w:bCs/>
          <w:i/>
          <w:iCs/>
          <w:sz w:val="22"/>
          <w:lang w:val="en-US"/>
        </w:rPr>
      </w:pPr>
      <w:r>
        <w:rPr>
          <w:rFonts w:ascii="Arial" w:hAnsi="Arial" w:cs="Arial"/>
          <w:b/>
          <w:bCs/>
          <w:i/>
          <w:iCs/>
          <w:sz w:val="22"/>
          <w:lang w:val="en-US"/>
        </w:rPr>
        <w:t>5.2 Alternative contact persons</w:t>
      </w:r>
    </w:p>
    <w:p w:rsidR="00200D12" w:rsidRDefault="00200D12">
      <w:pPr>
        <w:autoSpaceDE w:val="0"/>
        <w:autoSpaceDN w:val="0"/>
        <w:adjustRightInd w:val="0"/>
        <w:rPr>
          <w:b/>
          <w:bCs/>
          <w:i/>
          <w:iCs/>
          <w:sz w:val="22"/>
          <w:lang w:val="en-US"/>
        </w:rPr>
      </w:pPr>
    </w:p>
    <w:p w:rsidR="00200D12" w:rsidRDefault="00200D12">
      <w:pPr>
        <w:autoSpaceDE w:val="0"/>
        <w:autoSpaceDN w:val="0"/>
        <w:adjustRightInd w:val="0"/>
        <w:ind w:left="360"/>
        <w:rPr>
          <w:sz w:val="22"/>
          <w:lang w:val="en-US"/>
        </w:rPr>
      </w:pPr>
      <w:r>
        <w:rPr>
          <w:sz w:val="22"/>
          <w:lang w:val="en-US"/>
        </w:rPr>
        <w:t xml:space="preserve">A disclosure about improper conduct or detrimental action by </w:t>
      </w:r>
      <w:r>
        <w:rPr>
          <w:i/>
          <w:iCs/>
          <w:sz w:val="22"/>
          <w:lang w:val="en-US"/>
        </w:rPr>
        <w:t xml:space="preserve">State Revenue Office </w:t>
      </w:r>
      <w:r>
        <w:rPr>
          <w:sz w:val="22"/>
          <w:lang w:val="en-US"/>
        </w:rPr>
        <w:t xml:space="preserve">or its employees, may also be made directly to the </w:t>
      </w:r>
      <w:r>
        <w:rPr>
          <w:i/>
          <w:iCs/>
          <w:sz w:val="22"/>
          <w:lang w:val="en-US"/>
        </w:rPr>
        <w:t>Ombudsman</w:t>
      </w:r>
      <w:r>
        <w:rPr>
          <w:sz w:val="22"/>
          <w:lang w:val="en-US"/>
        </w:rPr>
        <w:t>:</w:t>
      </w:r>
    </w:p>
    <w:p w:rsidR="00200D12" w:rsidRDefault="00200D12">
      <w:pPr>
        <w:autoSpaceDE w:val="0"/>
        <w:autoSpaceDN w:val="0"/>
        <w:adjustRightInd w:val="0"/>
        <w:rPr>
          <w:sz w:val="22"/>
          <w:lang w:val="en-US"/>
        </w:rPr>
      </w:pPr>
    </w:p>
    <w:p w:rsidR="00200D12" w:rsidRPr="004C1CA8" w:rsidRDefault="00200D12">
      <w:pPr>
        <w:autoSpaceDE w:val="0"/>
        <w:autoSpaceDN w:val="0"/>
        <w:adjustRightInd w:val="0"/>
        <w:ind w:left="360"/>
        <w:rPr>
          <w:sz w:val="22"/>
          <w:lang w:val="en-US"/>
        </w:rPr>
      </w:pPr>
      <w:r w:rsidRPr="004C1CA8">
        <w:rPr>
          <w:sz w:val="22"/>
          <w:lang w:val="en-US"/>
        </w:rPr>
        <w:t>The Ombudsman Victoria</w:t>
      </w:r>
    </w:p>
    <w:p w:rsidR="00200D12" w:rsidRPr="004C1CA8" w:rsidRDefault="00200D12">
      <w:pPr>
        <w:autoSpaceDE w:val="0"/>
        <w:autoSpaceDN w:val="0"/>
        <w:adjustRightInd w:val="0"/>
        <w:ind w:left="360"/>
        <w:rPr>
          <w:sz w:val="22"/>
          <w:lang w:val="en-US"/>
        </w:rPr>
      </w:pPr>
      <w:r w:rsidRPr="004C1CA8">
        <w:rPr>
          <w:sz w:val="22"/>
          <w:lang w:val="en-US"/>
        </w:rPr>
        <w:t xml:space="preserve">Level </w:t>
      </w:r>
      <w:r w:rsidR="00E0688D" w:rsidRPr="004C1CA8">
        <w:rPr>
          <w:sz w:val="22"/>
          <w:lang w:val="en-US"/>
        </w:rPr>
        <w:t>9</w:t>
      </w:r>
      <w:r w:rsidRPr="004C1CA8">
        <w:rPr>
          <w:sz w:val="22"/>
          <w:lang w:val="en-US"/>
        </w:rPr>
        <w:t>,</w:t>
      </w:r>
      <w:r w:rsidR="00E0688D" w:rsidRPr="004C1CA8">
        <w:rPr>
          <w:sz w:val="22"/>
          <w:lang w:val="en-US"/>
        </w:rPr>
        <w:t xml:space="preserve"> North Tower, </w:t>
      </w:r>
      <w:r w:rsidRPr="004C1CA8">
        <w:rPr>
          <w:sz w:val="22"/>
          <w:lang w:val="en-US"/>
        </w:rPr>
        <w:t>459 Collins Street</w:t>
      </w:r>
    </w:p>
    <w:p w:rsidR="00200D12" w:rsidRPr="004C1CA8" w:rsidRDefault="00200D12">
      <w:pPr>
        <w:autoSpaceDE w:val="0"/>
        <w:autoSpaceDN w:val="0"/>
        <w:adjustRightInd w:val="0"/>
        <w:ind w:left="360"/>
        <w:rPr>
          <w:sz w:val="22"/>
          <w:lang w:val="en-US"/>
        </w:rPr>
      </w:pPr>
      <w:r w:rsidRPr="004C1CA8">
        <w:rPr>
          <w:sz w:val="22"/>
          <w:lang w:val="en-US"/>
        </w:rPr>
        <w:t>Melbourne Victoria 3000</w:t>
      </w:r>
    </w:p>
    <w:p w:rsidR="00200D12" w:rsidRDefault="00200D12">
      <w:pPr>
        <w:autoSpaceDE w:val="0"/>
        <w:autoSpaceDN w:val="0"/>
        <w:adjustRightInd w:val="0"/>
        <w:ind w:left="360"/>
        <w:rPr>
          <w:sz w:val="22"/>
          <w:lang w:val="en-US"/>
        </w:rPr>
      </w:pPr>
      <w:r>
        <w:rPr>
          <w:sz w:val="22"/>
          <w:lang w:val="en-US"/>
        </w:rPr>
        <w:t>(DX 210174)</w:t>
      </w:r>
    </w:p>
    <w:p w:rsidR="00200D12" w:rsidRDefault="00200D12">
      <w:pPr>
        <w:autoSpaceDE w:val="0"/>
        <w:autoSpaceDN w:val="0"/>
        <w:adjustRightInd w:val="0"/>
        <w:ind w:left="360"/>
        <w:rPr>
          <w:sz w:val="22"/>
          <w:lang w:val="en-US"/>
        </w:rPr>
      </w:pPr>
      <w:r>
        <w:rPr>
          <w:sz w:val="22"/>
          <w:lang w:val="en-US"/>
        </w:rPr>
        <w:lastRenderedPageBreak/>
        <w:t>Internet:www.ombudsman.vic.gov.au</w:t>
      </w:r>
    </w:p>
    <w:p w:rsidR="00200D12" w:rsidRDefault="00200D12">
      <w:pPr>
        <w:autoSpaceDE w:val="0"/>
        <w:autoSpaceDN w:val="0"/>
        <w:adjustRightInd w:val="0"/>
        <w:ind w:left="360"/>
        <w:rPr>
          <w:sz w:val="22"/>
          <w:lang w:val="en-US"/>
        </w:rPr>
      </w:pPr>
      <w:r>
        <w:rPr>
          <w:sz w:val="22"/>
          <w:lang w:val="en-US"/>
        </w:rPr>
        <w:t>Email:ombudvic@ombudsman.vic.gov.au</w:t>
      </w:r>
    </w:p>
    <w:p w:rsidR="00200D12" w:rsidRDefault="00200D12">
      <w:pPr>
        <w:autoSpaceDE w:val="0"/>
        <w:autoSpaceDN w:val="0"/>
        <w:adjustRightInd w:val="0"/>
        <w:rPr>
          <w:sz w:val="22"/>
          <w:lang w:val="en-US"/>
        </w:rPr>
      </w:pPr>
    </w:p>
    <w:p w:rsidR="00200D12" w:rsidRDefault="00200D12">
      <w:pPr>
        <w:autoSpaceDE w:val="0"/>
        <w:autoSpaceDN w:val="0"/>
        <w:adjustRightInd w:val="0"/>
        <w:ind w:left="360"/>
        <w:rPr>
          <w:sz w:val="22"/>
          <w:lang w:val="en-US"/>
        </w:rPr>
      </w:pPr>
      <w:r>
        <w:rPr>
          <w:sz w:val="22"/>
          <w:lang w:val="en-US"/>
        </w:rPr>
        <w:t>Tel: 9613 6222</w:t>
      </w:r>
    </w:p>
    <w:p w:rsidR="00200D12" w:rsidRDefault="00200D12">
      <w:pPr>
        <w:autoSpaceDE w:val="0"/>
        <w:autoSpaceDN w:val="0"/>
        <w:adjustRightInd w:val="0"/>
        <w:ind w:left="360"/>
        <w:rPr>
          <w:sz w:val="22"/>
          <w:lang w:val="en-US"/>
        </w:rPr>
      </w:pPr>
      <w:r>
        <w:rPr>
          <w:sz w:val="22"/>
          <w:lang w:val="en-US"/>
        </w:rPr>
        <w:t>Toll Free: 1800 806 314</w:t>
      </w:r>
    </w:p>
    <w:p w:rsidR="00200D12" w:rsidRDefault="00200D12">
      <w:pPr>
        <w:autoSpaceDE w:val="0"/>
        <w:autoSpaceDN w:val="0"/>
        <w:adjustRightInd w:val="0"/>
        <w:ind w:left="360"/>
        <w:rPr>
          <w:sz w:val="22"/>
          <w:lang w:val="en-US"/>
        </w:rPr>
      </w:pPr>
    </w:p>
    <w:p w:rsidR="00200D12" w:rsidRPr="004C1CA8" w:rsidRDefault="00200D12">
      <w:pPr>
        <w:autoSpaceDE w:val="0"/>
        <w:autoSpaceDN w:val="0"/>
        <w:adjustRightInd w:val="0"/>
        <w:ind w:left="360"/>
        <w:rPr>
          <w:sz w:val="22"/>
          <w:lang w:val="en-US"/>
        </w:rPr>
      </w:pPr>
      <w:r w:rsidRPr="004C1CA8">
        <w:rPr>
          <w:i/>
          <w:iCs/>
          <w:sz w:val="22"/>
          <w:lang w:val="en-US"/>
        </w:rPr>
        <w:t>Ombudsman</w:t>
      </w:r>
      <w:r w:rsidRPr="004C1CA8">
        <w:rPr>
          <w:sz w:val="22"/>
          <w:lang w:val="en-US"/>
        </w:rPr>
        <w:t xml:space="preserve">: </w:t>
      </w:r>
      <w:r w:rsidR="00662649" w:rsidRPr="004C1CA8">
        <w:rPr>
          <w:sz w:val="22"/>
          <w:lang w:val="en-US"/>
        </w:rPr>
        <w:t>George Brouwer</w:t>
      </w:r>
    </w:p>
    <w:p w:rsidR="00200D12" w:rsidRDefault="00200D12">
      <w:pPr>
        <w:autoSpaceDE w:val="0"/>
        <w:autoSpaceDN w:val="0"/>
        <w:adjustRightInd w:val="0"/>
        <w:ind w:left="360"/>
        <w:rPr>
          <w:sz w:val="22"/>
          <w:lang w:val="en-US"/>
        </w:rPr>
      </w:pPr>
    </w:p>
    <w:p w:rsidR="00200D12" w:rsidRDefault="00200D12">
      <w:pPr>
        <w:autoSpaceDE w:val="0"/>
        <w:autoSpaceDN w:val="0"/>
        <w:adjustRightInd w:val="0"/>
        <w:ind w:left="360"/>
        <w:rPr>
          <w:sz w:val="22"/>
          <w:lang w:val="en-US"/>
        </w:rPr>
      </w:pPr>
      <w:r>
        <w:rPr>
          <w:sz w:val="22"/>
          <w:lang w:val="en-US"/>
        </w:rPr>
        <w:t xml:space="preserve">The following table sets out where </w:t>
      </w:r>
      <w:r>
        <w:rPr>
          <w:b/>
          <w:bCs/>
          <w:sz w:val="22"/>
          <w:lang w:val="en-US"/>
        </w:rPr>
        <w:t xml:space="preserve">disclosures about persons other than employees </w:t>
      </w:r>
      <w:r>
        <w:rPr>
          <w:sz w:val="22"/>
          <w:lang w:val="en-US"/>
        </w:rPr>
        <w:t xml:space="preserve">of </w:t>
      </w:r>
      <w:r>
        <w:rPr>
          <w:i/>
          <w:iCs/>
          <w:sz w:val="22"/>
          <w:lang w:val="en-US"/>
        </w:rPr>
        <w:t xml:space="preserve">State Revenue Office </w:t>
      </w:r>
      <w:r>
        <w:rPr>
          <w:sz w:val="22"/>
          <w:lang w:val="en-US"/>
        </w:rPr>
        <w:t>should be made.</w:t>
      </w:r>
    </w:p>
    <w:p w:rsidR="00200D12" w:rsidRDefault="00200D12">
      <w:pPr>
        <w:autoSpaceDE w:val="0"/>
        <w:autoSpaceDN w:val="0"/>
        <w:adjustRightInd w:val="0"/>
        <w:rPr>
          <w:sz w:val="22"/>
          <w:lang w:val="en-US"/>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0"/>
        <w:gridCol w:w="4500"/>
      </w:tblGrid>
      <w:tr w:rsidR="00200D12">
        <w:tc>
          <w:tcPr>
            <w:tcW w:w="3240" w:type="dxa"/>
            <w:shd w:val="clear" w:color="auto" w:fill="CCCCCC"/>
          </w:tcPr>
          <w:p w:rsidR="00200D12" w:rsidRDefault="00200D12">
            <w:pPr>
              <w:autoSpaceDE w:val="0"/>
              <w:autoSpaceDN w:val="0"/>
              <w:adjustRightInd w:val="0"/>
              <w:rPr>
                <w:b/>
                <w:bCs/>
                <w:sz w:val="22"/>
                <w:lang w:val="en-US"/>
              </w:rPr>
            </w:pPr>
            <w:r>
              <w:rPr>
                <w:b/>
                <w:bCs/>
                <w:sz w:val="22"/>
                <w:lang w:val="en-US"/>
              </w:rPr>
              <w:t>Person who is subject of the disclosure</w:t>
            </w:r>
          </w:p>
          <w:p w:rsidR="00200D12" w:rsidRDefault="00200D12">
            <w:pPr>
              <w:autoSpaceDE w:val="0"/>
              <w:autoSpaceDN w:val="0"/>
              <w:adjustRightInd w:val="0"/>
              <w:rPr>
                <w:b/>
                <w:bCs/>
                <w:sz w:val="22"/>
                <w:lang w:val="en-US"/>
              </w:rPr>
            </w:pPr>
          </w:p>
        </w:tc>
        <w:tc>
          <w:tcPr>
            <w:tcW w:w="4500" w:type="dxa"/>
            <w:shd w:val="clear" w:color="auto" w:fill="CCCCCC"/>
          </w:tcPr>
          <w:p w:rsidR="00200D12" w:rsidRDefault="00200D12">
            <w:pPr>
              <w:autoSpaceDE w:val="0"/>
              <w:autoSpaceDN w:val="0"/>
              <w:adjustRightInd w:val="0"/>
              <w:rPr>
                <w:b/>
                <w:bCs/>
                <w:sz w:val="22"/>
                <w:lang w:val="en-US"/>
              </w:rPr>
            </w:pPr>
            <w:r>
              <w:rPr>
                <w:b/>
                <w:bCs/>
                <w:sz w:val="22"/>
                <w:lang w:val="en-US"/>
              </w:rPr>
              <w:t>Person/body to whom the disclosure must be made</w:t>
            </w:r>
          </w:p>
        </w:tc>
      </w:tr>
      <w:tr w:rsidR="00200D12">
        <w:tc>
          <w:tcPr>
            <w:tcW w:w="3240" w:type="dxa"/>
          </w:tcPr>
          <w:p w:rsidR="00200D12" w:rsidRDefault="00200D12">
            <w:pPr>
              <w:autoSpaceDE w:val="0"/>
              <w:autoSpaceDN w:val="0"/>
              <w:adjustRightInd w:val="0"/>
              <w:rPr>
                <w:sz w:val="22"/>
                <w:lang w:val="en-US"/>
              </w:rPr>
            </w:pPr>
            <w:r>
              <w:rPr>
                <w:sz w:val="22"/>
                <w:lang w:val="en-US"/>
              </w:rPr>
              <w:t>Employee of a public body</w:t>
            </w:r>
          </w:p>
        </w:tc>
        <w:tc>
          <w:tcPr>
            <w:tcW w:w="4500" w:type="dxa"/>
          </w:tcPr>
          <w:p w:rsidR="00200D12" w:rsidRDefault="00200D12">
            <w:pPr>
              <w:autoSpaceDE w:val="0"/>
              <w:autoSpaceDN w:val="0"/>
              <w:adjustRightInd w:val="0"/>
              <w:rPr>
                <w:sz w:val="22"/>
                <w:lang w:val="en-US"/>
              </w:rPr>
            </w:pPr>
            <w:r>
              <w:rPr>
                <w:sz w:val="22"/>
                <w:lang w:val="en-US"/>
              </w:rPr>
              <w:t xml:space="preserve">That public body or the </w:t>
            </w:r>
            <w:r>
              <w:rPr>
                <w:i/>
                <w:iCs/>
                <w:sz w:val="22"/>
                <w:lang w:val="en-US"/>
              </w:rPr>
              <w:t>Ombudsman</w:t>
            </w:r>
          </w:p>
          <w:p w:rsidR="00200D12" w:rsidRDefault="00200D12">
            <w:pPr>
              <w:autoSpaceDE w:val="0"/>
              <w:autoSpaceDN w:val="0"/>
              <w:adjustRightInd w:val="0"/>
              <w:rPr>
                <w:sz w:val="22"/>
                <w:lang w:val="en-US"/>
              </w:rPr>
            </w:pPr>
          </w:p>
        </w:tc>
      </w:tr>
      <w:tr w:rsidR="00200D12">
        <w:tc>
          <w:tcPr>
            <w:tcW w:w="3240" w:type="dxa"/>
          </w:tcPr>
          <w:p w:rsidR="00200D12" w:rsidRDefault="00200D12">
            <w:pPr>
              <w:autoSpaceDE w:val="0"/>
              <w:autoSpaceDN w:val="0"/>
              <w:adjustRightInd w:val="0"/>
              <w:rPr>
                <w:sz w:val="22"/>
                <w:lang w:val="en-US"/>
              </w:rPr>
            </w:pPr>
            <w:r>
              <w:rPr>
                <w:sz w:val="22"/>
                <w:lang w:val="en-US"/>
              </w:rPr>
              <w:t xml:space="preserve">Member of Parliament </w:t>
            </w:r>
          </w:p>
          <w:p w:rsidR="00200D12" w:rsidRDefault="00200D12">
            <w:pPr>
              <w:autoSpaceDE w:val="0"/>
              <w:autoSpaceDN w:val="0"/>
              <w:adjustRightInd w:val="0"/>
              <w:rPr>
                <w:sz w:val="22"/>
                <w:lang w:val="en-US"/>
              </w:rPr>
            </w:pPr>
            <w:r>
              <w:rPr>
                <w:sz w:val="22"/>
                <w:lang w:val="en-US"/>
              </w:rPr>
              <w:t>(Legislative Assembly)</w:t>
            </w:r>
          </w:p>
        </w:tc>
        <w:tc>
          <w:tcPr>
            <w:tcW w:w="4500" w:type="dxa"/>
          </w:tcPr>
          <w:p w:rsidR="00200D12" w:rsidRDefault="00200D12">
            <w:pPr>
              <w:autoSpaceDE w:val="0"/>
              <w:autoSpaceDN w:val="0"/>
              <w:adjustRightInd w:val="0"/>
              <w:rPr>
                <w:sz w:val="22"/>
                <w:lang w:val="en-US"/>
              </w:rPr>
            </w:pPr>
            <w:r>
              <w:rPr>
                <w:sz w:val="22"/>
                <w:lang w:val="en-US"/>
              </w:rPr>
              <w:t>Speaker of the Legislative Assembly</w:t>
            </w:r>
          </w:p>
        </w:tc>
      </w:tr>
      <w:tr w:rsidR="00200D12">
        <w:tc>
          <w:tcPr>
            <w:tcW w:w="3240" w:type="dxa"/>
          </w:tcPr>
          <w:p w:rsidR="00200D12" w:rsidRDefault="00200D12">
            <w:pPr>
              <w:autoSpaceDE w:val="0"/>
              <w:autoSpaceDN w:val="0"/>
              <w:adjustRightInd w:val="0"/>
              <w:rPr>
                <w:sz w:val="22"/>
                <w:lang w:val="en-US"/>
              </w:rPr>
            </w:pPr>
            <w:r>
              <w:rPr>
                <w:sz w:val="22"/>
                <w:lang w:val="en-US"/>
              </w:rPr>
              <w:t xml:space="preserve">Member of Parliament </w:t>
            </w:r>
          </w:p>
          <w:p w:rsidR="00200D12" w:rsidRDefault="00200D12">
            <w:pPr>
              <w:autoSpaceDE w:val="0"/>
              <w:autoSpaceDN w:val="0"/>
              <w:adjustRightInd w:val="0"/>
              <w:rPr>
                <w:sz w:val="22"/>
                <w:lang w:val="en-US"/>
              </w:rPr>
            </w:pPr>
            <w:r>
              <w:rPr>
                <w:sz w:val="22"/>
                <w:lang w:val="en-US"/>
              </w:rPr>
              <w:t>(Legislative Council)</w:t>
            </w:r>
          </w:p>
        </w:tc>
        <w:tc>
          <w:tcPr>
            <w:tcW w:w="4500" w:type="dxa"/>
          </w:tcPr>
          <w:p w:rsidR="00200D12" w:rsidRDefault="00200D12">
            <w:pPr>
              <w:autoSpaceDE w:val="0"/>
              <w:autoSpaceDN w:val="0"/>
              <w:adjustRightInd w:val="0"/>
              <w:rPr>
                <w:sz w:val="22"/>
                <w:lang w:val="en-US"/>
              </w:rPr>
            </w:pPr>
            <w:r>
              <w:rPr>
                <w:sz w:val="22"/>
                <w:lang w:val="en-US"/>
              </w:rPr>
              <w:t>Speaker of the Legislative Council</w:t>
            </w:r>
          </w:p>
        </w:tc>
      </w:tr>
      <w:tr w:rsidR="00200D12">
        <w:tc>
          <w:tcPr>
            <w:tcW w:w="3240" w:type="dxa"/>
          </w:tcPr>
          <w:p w:rsidR="00200D12" w:rsidRDefault="00200D12">
            <w:pPr>
              <w:autoSpaceDE w:val="0"/>
              <w:autoSpaceDN w:val="0"/>
              <w:adjustRightInd w:val="0"/>
              <w:rPr>
                <w:sz w:val="22"/>
                <w:lang w:val="en-US"/>
              </w:rPr>
            </w:pPr>
            <w:r>
              <w:rPr>
                <w:sz w:val="22"/>
                <w:lang w:val="en-US"/>
              </w:rPr>
              <w:t>Councillor</w:t>
            </w:r>
          </w:p>
        </w:tc>
        <w:tc>
          <w:tcPr>
            <w:tcW w:w="4500" w:type="dxa"/>
          </w:tcPr>
          <w:p w:rsidR="00200D12" w:rsidRDefault="00200D12">
            <w:pPr>
              <w:autoSpaceDE w:val="0"/>
              <w:autoSpaceDN w:val="0"/>
              <w:adjustRightInd w:val="0"/>
              <w:rPr>
                <w:sz w:val="22"/>
                <w:lang w:val="en-US"/>
              </w:rPr>
            </w:pPr>
            <w:r>
              <w:rPr>
                <w:sz w:val="22"/>
                <w:lang w:val="en-US"/>
              </w:rPr>
              <w:t xml:space="preserve">The </w:t>
            </w:r>
            <w:r>
              <w:rPr>
                <w:i/>
                <w:iCs/>
                <w:sz w:val="22"/>
                <w:lang w:val="en-US"/>
              </w:rPr>
              <w:t>Ombudsman</w:t>
            </w:r>
          </w:p>
          <w:p w:rsidR="00200D12" w:rsidRDefault="00200D12">
            <w:pPr>
              <w:autoSpaceDE w:val="0"/>
              <w:autoSpaceDN w:val="0"/>
              <w:adjustRightInd w:val="0"/>
              <w:rPr>
                <w:sz w:val="22"/>
                <w:lang w:val="en-US"/>
              </w:rPr>
            </w:pPr>
          </w:p>
        </w:tc>
      </w:tr>
      <w:tr w:rsidR="00200D12">
        <w:tc>
          <w:tcPr>
            <w:tcW w:w="3240" w:type="dxa"/>
          </w:tcPr>
          <w:p w:rsidR="00200D12" w:rsidRDefault="00200D12">
            <w:pPr>
              <w:autoSpaceDE w:val="0"/>
              <w:autoSpaceDN w:val="0"/>
              <w:adjustRightInd w:val="0"/>
              <w:rPr>
                <w:sz w:val="22"/>
                <w:lang w:val="en-US"/>
              </w:rPr>
            </w:pPr>
            <w:r>
              <w:rPr>
                <w:sz w:val="22"/>
                <w:lang w:val="en-US"/>
              </w:rPr>
              <w:t>Chief Commissioner of Police</w:t>
            </w:r>
          </w:p>
        </w:tc>
        <w:tc>
          <w:tcPr>
            <w:tcW w:w="4500" w:type="dxa"/>
          </w:tcPr>
          <w:p w:rsidR="00200D12" w:rsidRDefault="00200D12">
            <w:pPr>
              <w:autoSpaceDE w:val="0"/>
              <w:autoSpaceDN w:val="0"/>
              <w:adjustRightInd w:val="0"/>
              <w:rPr>
                <w:sz w:val="22"/>
                <w:lang w:val="en-US"/>
              </w:rPr>
            </w:pPr>
            <w:r>
              <w:rPr>
                <w:sz w:val="22"/>
                <w:lang w:val="en-US"/>
              </w:rPr>
              <w:t xml:space="preserve">The </w:t>
            </w:r>
            <w:r>
              <w:rPr>
                <w:i/>
                <w:iCs/>
                <w:sz w:val="22"/>
                <w:lang w:val="en-US"/>
              </w:rPr>
              <w:t>Ombudsman</w:t>
            </w:r>
            <w:r>
              <w:rPr>
                <w:sz w:val="22"/>
                <w:lang w:val="en-US"/>
              </w:rPr>
              <w:t xml:space="preserve"> or Deputy Ombudsman</w:t>
            </w:r>
          </w:p>
          <w:p w:rsidR="00200D12" w:rsidRDefault="00200D12">
            <w:pPr>
              <w:autoSpaceDE w:val="0"/>
              <w:autoSpaceDN w:val="0"/>
              <w:adjustRightInd w:val="0"/>
              <w:rPr>
                <w:sz w:val="22"/>
                <w:lang w:val="en-US"/>
              </w:rPr>
            </w:pPr>
          </w:p>
        </w:tc>
      </w:tr>
      <w:tr w:rsidR="00200D12">
        <w:tc>
          <w:tcPr>
            <w:tcW w:w="3240" w:type="dxa"/>
          </w:tcPr>
          <w:p w:rsidR="00200D12" w:rsidRDefault="00200D12">
            <w:pPr>
              <w:autoSpaceDE w:val="0"/>
              <w:autoSpaceDN w:val="0"/>
              <w:adjustRightInd w:val="0"/>
              <w:rPr>
                <w:sz w:val="22"/>
                <w:lang w:val="en-US"/>
              </w:rPr>
            </w:pPr>
            <w:r>
              <w:rPr>
                <w:sz w:val="22"/>
                <w:lang w:val="en-US"/>
              </w:rPr>
              <w:t>Member of the police force</w:t>
            </w:r>
          </w:p>
        </w:tc>
        <w:tc>
          <w:tcPr>
            <w:tcW w:w="4500" w:type="dxa"/>
          </w:tcPr>
          <w:p w:rsidR="00200D12" w:rsidRDefault="00200D12">
            <w:pPr>
              <w:autoSpaceDE w:val="0"/>
              <w:autoSpaceDN w:val="0"/>
              <w:adjustRightInd w:val="0"/>
              <w:rPr>
                <w:sz w:val="22"/>
                <w:lang w:val="en-US"/>
              </w:rPr>
            </w:pPr>
            <w:r>
              <w:rPr>
                <w:sz w:val="22"/>
                <w:lang w:val="en-US"/>
              </w:rPr>
              <w:t xml:space="preserve">The </w:t>
            </w:r>
            <w:r>
              <w:rPr>
                <w:i/>
                <w:iCs/>
                <w:sz w:val="22"/>
                <w:lang w:val="en-US"/>
              </w:rPr>
              <w:t>Ombudsman</w:t>
            </w:r>
            <w:r>
              <w:rPr>
                <w:sz w:val="22"/>
                <w:lang w:val="en-US"/>
              </w:rPr>
              <w:t>, Deputy Ombudsman or Chief Commissioner of Police</w:t>
            </w:r>
          </w:p>
        </w:tc>
      </w:tr>
    </w:tbl>
    <w:p w:rsidR="00200D12" w:rsidRDefault="00200D12">
      <w:pPr>
        <w:autoSpaceDE w:val="0"/>
        <w:autoSpaceDN w:val="0"/>
        <w:adjustRightInd w:val="0"/>
        <w:rPr>
          <w:sz w:val="22"/>
          <w:lang w:val="en-US"/>
        </w:rPr>
      </w:pPr>
    </w:p>
    <w:p w:rsidR="00200D12" w:rsidRDefault="00200D12">
      <w:pPr>
        <w:autoSpaceDE w:val="0"/>
        <w:autoSpaceDN w:val="0"/>
        <w:adjustRightInd w:val="0"/>
        <w:rPr>
          <w:sz w:val="22"/>
          <w:lang w:val="en-US"/>
        </w:rPr>
      </w:pPr>
    </w:p>
    <w:p w:rsidR="00200D12" w:rsidRDefault="00200D12">
      <w:pPr>
        <w:autoSpaceDE w:val="0"/>
        <w:autoSpaceDN w:val="0"/>
        <w:adjustRightInd w:val="0"/>
        <w:rPr>
          <w:b/>
          <w:bCs/>
          <w:szCs w:val="28"/>
          <w:lang w:val="en-US"/>
        </w:rPr>
      </w:pPr>
      <w:r>
        <w:rPr>
          <w:b/>
          <w:bCs/>
          <w:szCs w:val="28"/>
          <w:lang w:val="en-US"/>
        </w:rPr>
        <w:t>6. Roles and responsibilities</w:t>
      </w:r>
    </w:p>
    <w:p w:rsidR="00200D12" w:rsidRDefault="00200D12">
      <w:pPr>
        <w:autoSpaceDE w:val="0"/>
        <w:autoSpaceDN w:val="0"/>
        <w:adjustRightInd w:val="0"/>
        <w:rPr>
          <w:b/>
          <w:bCs/>
          <w:sz w:val="22"/>
          <w:szCs w:val="28"/>
          <w:lang w:val="en-US"/>
        </w:rPr>
      </w:pPr>
    </w:p>
    <w:p w:rsidR="00200D12" w:rsidRDefault="00200D12">
      <w:pPr>
        <w:autoSpaceDE w:val="0"/>
        <w:autoSpaceDN w:val="0"/>
        <w:adjustRightInd w:val="0"/>
        <w:rPr>
          <w:rFonts w:ascii="Arial" w:hAnsi="Arial" w:cs="Arial"/>
          <w:b/>
          <w:bCs/>
          <w:i/>
          <w:iCs/>
          <w:sz w:val="22"/>
          <w:lang w:val="en-US"/>
        </w:rPr>
      </w:pPr>
      <w:r>
        <w:rPr>
          <w:rFonts w:ascii="Arial" w:hAnsi="Arial" w:cs="Arial"/>
          <w:b/>
          <w:bCs/>
          <w:i/>
          <w:iCs/>
          <w:sz w:val="22"/>
          <w:lang w:val="en-US"/>
        </w:rPr>
        <w:t>6.1 Employees</w:t>
      </w:r>
    </w:p>
    <w:p w:rsidR="00200D12" w:rsidRDefault="00200D12">
      <w:pPr>
        <w:autoSpaceDE w:val="0"/>
        <w:autoSpaceDN w:val="0"/>
        <w:adjustRightInd w:val="0"/>
        <w:rPr>
          <w:b/>
          <w:bCs/>
          <w:i/>
          <w:iCs/>
          <w:sz w:val="22"/>
          <w:lang w:val="en-US"/>
        </w:rPr>
      </w:pPr>
    </w:p>
    <w:p w:rsidR="00200D12" w:rsidRDefault="00200D12">
      <w:pPr>
        <w:autoSpaceDE w:val="0"/>
        <w:autoSpaceDN w:val="0"/>
        <w:adjustRightInd w:val="0"/>
        <w:ind w:left="360"/>
        <w:rPr>
          <w:sz w:val="22"/>
          <w:lang w:val="en-US"/>
        </w:rPr>
      </w:pPr>
      <w:r>
        <w:rPr>
          <w:sz w:val="22"/>
          <w:lang w:val="en-US"/>
        </w:rPr>
        <w:t xml:space="preserve">Employees are encouraged to report known or suspected incidences of improper conduct or detrimental action in accordance with these procedures. </w:t>
      </w:r>
    </w:p>
    <w:p w:rsidR="00200D12" w:rsidRDefault="00200D12">
      <w:pPr>
        <w:autoSpaceDE w:val="0"/>
        <w:autoSpaceDN w:val="0"/>
        <w:adjustRightInd w:val="0"/>
        <w:ind w:left="360"/>
        <w:rPr>
          <w:sz w:val="22"/>
          <w:lang w:val="en-US"/>
        </w:rPr>
      </w:pPr>
    </w:p>
    <w:p w:rsidR="00200D12" w:rsidRDefault="00200D12">
      <w:pPr>
        <w:autoSpaceDE w:val="0"/>
        <w:autoSpaceDN w:val="0"/>
        <w:adjustRightInd w:val="0"/>
        <w:ind w:left="360"/>
        <w:rPr>
          <w:sz w:val="22"/>
          <w:lang w:val="en-US"/>
        </w:rPr>
      </w:pPr>
      <w:r>
        <w:rPr>
          <w:sz w:val="22"/>
          <w:lang w:val="en-US"/>
        </w:rPr>
        <w:t xml:space="preserve">All employees of the </w:t>
      </w:r>
      <w:r>
        <w:rPr>
          <w:i/>
          <w:iCs/>
          <w:sz w:val="22"/>
          <w:lang w:val="en-US"/>
        </w:rPr>
        <w:t xml:space="preserve">State Revenue Office </w:t>
      </w:r>
      <w:r>
        <w:rPr>
          <w:sz w:val="22"/>
          <w:lang w:val="en-US"/>
        </w:rPr>
        <w:t>have an important role to play in supporting those who have made a legitimate disclosure. They must refrain from any activity that is, or could be perceived to be, victimisation or harassment of a person who makes a disclosure.  Furthermore, they should protect and maintain the confidentiality of a person they know or suspect to have made a disclosure.</w:t>
      </w:r>
    </w:p>
    <w:p w:rsidR="00200D12" w:rsidRDefault="00200D12">
      <w:pPr>
        <w:autoSpaceDE w:val="0"/>
        <w:autoSpaceDN w:val="0"/>
        <w:adjustRightInd w:val="0"/>
        <w:rPr>
          <w:sz w:val="22"/>
          <w:lang w:val="en-US"/>
        </w:rPr>
      </w:pPr>
    </w:p>
    <w:p w:rsidR="00200D12" w:rsidRDefault="00200D12">
      <w:pPr>
        <w:autoSpaceDE w:val="0"/>
        <w:autoSpaceDN w:val="0"/>
        <w:adjustRightInd w:val="0"/>
        <w:rPr>
          <w:rFonts w:ascii="Arial" w:hAnsi="Arial" w:cs="Arial"/>
          <w:b/>
          <w:bCs/>
          <w:i/>
          <w:iCs/>
          <w:sz w:val="22"/>
          <w:lang w:val="en-US"/>
        </w:rPr>
      </w:pPr>
      <w:r>
        <w:rPr>
          <w:rFonts w:ascii="Arial" w:hAnsi="Arial" w:cs="Arial"/>
          <w:b/>
          <w:bCs/>
          <w:i/>
          <w:iCs/>
          <w:sz w:val="22"/>
          <w:lang w:val="en-US"/>
        </w:rPr>
        <w:t>6.2 Protected Disclosure Officers</w:t>
      </w:r>
    </w:p>
    <w:p w:rsidR="00200D12" w:rsidRDefault="00200D12">
      <w:pPr>
        <w:autoSpaceDE w:val="0"/>
        <w:autoSpaceDN w:val="0"/>
        <w:adjustRightInd w:val="0"/>
        <w:rPr>
          <w:sz w:val="22"/>
          <w:lang w:val="en-US"/>
        </w:rPr>
      </w:pPr>
    </w:p>
    <w:p w:rsidR="00200D12" w:rsidRDefault="00200D12">
      <w:pPr>
        <w:tabs>
          <w:tab w:val="left" w:pos="720"/>
        </w:tabs>
        <w:autoSpaceDE w:val="0"/>
        <w:autoSpaceDN w:val="0"/>
        <w:adjustRightInd w:val="0"/>
        <w:ind w:left="720" w:hanging="360"/>
        <w:rPr>
          <w:sz w:val="22"/>
          <w:lang w:val="en-US"/>
        </w:rPr>
      </w:pPr>
      <w:r>
        <w:rPr>
          <w:i/>
          <w:iCs/>
          <w:sz w:val="22"/>
          <w:lang w:val="en-US"/>
        </w:rPr>
        <w:t xml:space="preserve">Protected Disclosure Officers </w:t>
      </w:r>
      <w:r>
        <w:rPr>
          <w:sz w:val="22"/>
          <w:lang w:val="en-US"/>
        </w:rPr>
        <w:t>will:</w:t>
      </w:r>
    </w:p>
    <w:p w:rsidR="00200D12" w:rsidRDefault="00200D12">
      <w:pPr>
        <w:tabs>
          <w:tab w:val="left" w:pos="720"/>
        </w:tabs>
        <w:autoSpaceDE w:val="0"/>
        <w:autoSpaceDN w:val="0"/>
        <w:adjustRightInd w:val="0"/>
        <w:ind w:left="720" w:hanging="360"/>
        <w:rPr>
          <w:sz w:val="22"/>
          <w:lang w:val="en-US"/>
        </w:rPr>
      </w:pPr>
    </w:p>
    <w:p w:rsidR="00200D12" w:rsidRDefault="00200D12">
      <w:pPr>
        <w:numPr>
          <w:ilvl w:val="0"/>
          <w:numId w:val="4"/>
        </w:numPr>
        <w:tabs>
          <w:tab w:val="left" w:pos="720"/>
        </w:tabs>
        <w:autoSpaceDE w:val="0"/>
        <w:autoSpaceDN w:val="0"/>
        <w:adjustRightInd w:val="0"/>
        <w:rPr>
          <w:sz w:val="22"/>
          <w:lang w:val="en-US"/>
        </w:rPr>
      </w:pPr>
      <w:r>
        <w:rPr>
          <w:sz w:val="22"/>
          <w:lang w:val="en-US"/>
        </w:rPr>
        <w:t>Be a contact point for general advice about the operation of the Act for any person wishing to make a disclosure about improper conduct or detrimental action;</w:t>
      </w:r>
    </w:p>
    <w:p w:rsidR="00200D12" w:rsidRDefault="00200D12">
      <w:pPr>
        <w:numPr>
          <w:ilvl w:val="0"/>
          <w:numId w:val="4"/>
        </w:numPr>
        <w:tabs>
          <w:tab w:val="left" w:pos="720"/>
        </w:tabs>
        <w:autoSpaceDE w:val="0"/>
        <w:autoSpaceDN w:val="0"/>
        <w:adjustRightInd w:val="0"/>
        <w:rPr>
          <w:sz w:val="22"/>
          <w:lang w:val="en-US"/>
        </w:rPr>
      </w:pPr>
      <w:r>
        <w:rPr>
          <w:sz w:val="22"/>
          <w:lang w:val="en-US"/>
        </w:rPr>
        <w:t>Make arrangements for a disclosure to be made privately and discreetly and, if necessary, away from the workplace;</w:t>
      </w:r>
    </w:p>
    <w:p w:rsidR="00200D12" w:rsidRDefault="00200D12">
      <w:pPr>
        <w:numPr>
          <w:ilvl w:val="0"/>
          <w:numId w:val="4"/>
        </w:numPr>
        <w:tabs>
          <w:tab w:val="left" w:pos="720"/>
        </w:tabs>
        <w:autoSpaceDE w:val="0"/>
        <w:autoSpaceDN w:val="0"/>
        <w:adjustRightInd w:val="0"/>
        <w:rPr>
          <w:sz w:val="22"/>
          <w:lang w:val="en-US"/>
        </w:rPr>
      </w:pPr>
      <w:r>
        <w:rPr>
          <w:sz w:val="22"/>
          <w:lang w:val="en-US"/>
        </w:rPr>
        <w:t>Receive any disclosure made orally or in writing (from internal and external whistleblowers);</w:t>
      </w:r>
    </w:p>
    <w:p w:rsidR="00200D12" w:rsidRDefault="00200D12">
      <w:pPr>
        <w:numPr>
          <w:ilvl w:val="0"/>
          <w:numId w:val="4"/>
        </w:numPr>
        <w:tabs>
          <w:tab w:val="left" w:pos="720"/>
        </w:tabs>
        <w:autoSpaceDE w:val="0"/>
        <w:autoSpaceDN w:val="0"/>
        <w:adjustRightInd w:val="0"/>
        <w:rPr>
          <w:sz w:val="22"/>
          <w:lang w:val="en-US"/>
        </w:rPr>
      </w:pPr>
      <w:r>
        <w:rPr>
          <w:sz w:val="22"/>
          <w:lang w:val="en-US"/>
        </w:rPr>
        <w:t>Commit to writing any disclosure made orally;</w:t>
      </w:r>
    </w:p>
    <w:p w:rsidR="00200D12" w:rsidRDefault="00200D12">
      <w:pPr>
        <w:numPr>
          <w:ilvl w:val="0"/>
          <w:numId w:val="4"/>
        </w:numPr>
        <w:tabs>
          <w:tab w:val="left" w:pos="720"/>
        </w:tabs>
        <w:autoSpaceDE w:val="0"/>
        <w:autoSpaceDN w:val="0"/>
        <w:adjustRightInd w:val="0"/>
        <w:rPr>
          <w:sz w:val="22"/>
          <w:lang w:val="en-US"/>
        </w:rPr>
      </w:pPr>
      <w:r>
        <w:rPr>
          <w:sz w:val="22"/>
          <w:lang w:val="en-US"/>
        </w:rPr>
        <w:lastRenderedPageBreak/>
        <w:t>Impartially assess the allegation and determine whether it is a disclosure made in accordance with Part 2 of the Act (that is, ‘a protected disclosure’);</w:t>
      </w:r>
    </w:p>
    <w:p w:rsidR="00200D12" w:rsidRDefault="00200D12">
      <w:pPr>
        <w:numPr>
          <w:ilvl w:val="0"/>
          <w:numId w:val="4"/>
        </w:numPr>
        <w:tabs>
          <w:tab w:val="left" w:pos="720"/>
        </w:tabs>
        <w:autoSpaceDE w:val="0"/>
        <w:autoSpaceDN w:val="0"/>
        <w:adjustRightInd w:val="0"/>
        <w:rPr>
          <w:sz w:val="22"/>
          <w:lang w:val="en-US"/>
        </w:rPr>
      </w:pPr>
      <w:r>
        <w:rPr>
          <w:sz w:val="22"/>
          <w:lang w:val="en-US"/>
        </w:rPr>
        <w:t>Take all necessary steps to ensure the identity of the whistleblower and the identity of the person who is the subject of the disclosure are kept confidential;  and</w:t>
      </w:r>
    </w:p>
    <w:p w:rsidR="00200D12" w:rsidRDefault="00200D12">
      <w:pPr>
        <w:numPr>
          <w:ilvl w:val="0"/>
          <w:numId w:val="4"/>
        </w:numPr>
        <w:tabs>
          <w:tab w:val="left" w:pos="720"/>
        </w:tabs>
        <w:autoSpaceDE w:val="0"/>
        <w:autoSpaceDN w:val="0"/>
        <w:adjustRightInd w:val="0"/>
        <w:rPr>
          <w:sz w:val="22"/>
          <w:lang w:val="en-US"/>
        </w:rPr>
      </w:pPr>
      <w:r>
        <w:rPr>
          <w:sz w:val="22"/>
          <w:lang w:val="en-US"/>
        </w:rPr>
        <w:t xml:space="preserve">Forward all disclosures and supporting evidence to the </w:t>
      </w:r>
      <w:r>
        <w:rPr>
          <w:i/>
          <w:iCs/>
          <w:sz w:val="22"/>
          <w:lang w:val="en-US"/>
        </w:rPr>
        <w:t>Protected Disclosure Coordinator</w:t>
      </w:r>
      <w:r>
        <w:rPr>
          <w:sz w:val="22"/>
          <w:lang w:val="en-US"/>
        </w:rPr>
        <w:t>.</w:t>
      </w:r>
    </w:p>
    <w:p w:rsidR="00200D12" w:rsidRDefault="00200D12">
      <w:pPr>
        <w:autoSpaceDE w:val="0"/>
        <w:autoSpaceDN w:val="0"/>
        <w:adjustRightInd w:val="0"/>
        <w:rPr>
          <w:sz w:val="22"/>
          <w:lang w:val="en-US"/>
        </w:rPr>
      </w:pPr>
    </w:p>
    <w:p w:rsidR="00200D12" w:rsidRDefault="00200D12">
      <w:pPr>
        <w:autoSpaceDE w:val="0"/>
        <w:autoSpaceDN w:val="0"/>
        <w:adjustRightInd w:val="0"/>
        <w:rPr>
          <w:rFonts w:ascii="Arial" w:hAnsi="Arial" w:cs="Arial"/>
          <w:b/>
          <w:bCs/>
          <w:i/>
          <w:iCs/>
          <w:sz w:val="22"/>
          <w:lang w:val="en-US"/>
        </w:rPr>
      </w:pPr>
      <w:r>
        <w:rPr>
          <w:rFonts w:ascii="Arial" w:hAnsi="Arial" w:cs="Arial"/>
          <w:b/>
          <w:bCs/>
          <w:i/>
          <w:iCs/>
          <w:sz w:val="22"/>
          <w:lang w:val="en-US"/>
        </w:rPr>
        <w:t>6.3 Protected Disclosure Coordinator</w:t>
      </w:r>
    </w:p>
    <w:p w:rsidR="00200D12" w:rsidRDefault="00200D12">
      <w:pPr>
        <w:autoSpaceDE w:val="0"/>
        <w:autoSpaceDN w:val="0"/>
        <w:adjustRightInd w:val="0"/>
        <w:rPr>
          <w:b/>
          <w:bCs/>
          <w:i/>
          <w:iCs/>
          <w:sz w:val="22"/>
          <w:lang w:val="en-US"/>
        </w:rPr>
      </w:pPr>
    </w:p>
    <w:p w:rsidR="00200D12" w:rsidRDefault="00200D12">
      <w:pPr>
        <w:autoSpaceDE w:val="0"/>
        <w:autoSpaceDN w:val="0"/>
        <w:adjustRightInd w:val="0"/>
        <w:ind w:left="360"/>
        <w:rPr>
          <w:sz w:val="22"/>
          <w:lang w:val="en-US"/>
        </w:rPr>
      </w:pPr>
      <w:r>
        <w:rPr>
          <w:sz w:val="22"/>
          <w:lang w:val="en-US"/>
        </w:rPr>
        <w:t xml:space="preserve">The </w:t>
      </w:r>
      <w:r>
        <w:rPr>
          <w:i/>
          <w:iCs/>
          <w:sz w:val="22"/>
          <w:lang w:val="en-US"/>
        </w:rPr>
        <w:t xml:space="preserve">Protected Disclosure Coordinator </w:t>
      </w:r>
      <w:r>
        <w:rPr>
          <w:sz w:val="22"/>
          <w:lang w:val="en-US"/>
        </w:rPr>
        <w:t>has a central ‘clearinghouse’ role in the internal  reporting system. He or she will:</w:t>
      </w:r>
    </w:p>
    <w:p w:rsidR="00200D12" w:rsidRDefault="00200D12">
      <w:pPr>
        <w:autoSpaceDE w:val="0"/>
        <w:autoSpaceDN w:val="0"/>
        <w:adjustRightInd w:val="0"/>
        <w:ind w:left="360"/>
        <w:rPr>
          <w:sz w:val="22"/>
          <w:lang w:val="en-US"/>
        </w:rPr>
      </w:pPr>
    </w:p>
    <w:p w:rsidR="00200D12" w:rsidRDefault="00200D12">
      <w:pPr>
        <w:numPr>
          <w:ilvl w:val="0"/>
          <w:numId w:val="5"/>
        </w:numPr>
        <w:tabs>
          <w:tab w:val="clear" w:pos="720"/>
        </w:tabs>
        <w:autoSpaceDE w:val="0"/>
        <w:autoSpaceDN w:val="0"/>
        <w:adjustRightInd w:val="0"/>
        <w:ind w:hanging="180"/>
        <w:rPr>
          <w:sz w:val="22"/>
          <w:lang w:val="en-US"/>
        </w:rPr>
      </w:pPr>
      <w:r>
        <w:rPr>
          <w:sz w:val="22"/>
          <w:lang w:val="en-US"/>
        </w:rPr>
        <w:t xml:space="preserve">Receive all disclosures forwarded from the </w:t>
      </w:r>
      <w:r>
        <w:rPr>
          <w:i/>
          <w:iCs/>
          <w:sz w:val="22"/>
          <w:lang w:val="en-US"/>
        </w:rPr>
        <w:t>Protected Disclosure Officers</w:t>
      </w:r>
      <w:r>
        <w:rPr>
          <w:sz w:val="22"/>
          <w:lang w:val="en-US"/>
        </w:rPr>
        <w:t>;</w:t>
      </w:r>
    </w:p>
    <w:p w:rsidR="00200D12" w:rsidRDefault="00200D12">
      <w:pPr>
        <w:numPr>
          <w:ilvl w:val="0"/>
          <w:numId w:val="5"/>
        </w:numPr>
        <w:tabs>
          <w:tab w:val="clear" w:pos="720"/>
        </w:tabs>
        <w:autoSpaceDE w:val="0"/>
        <w:autoSpaceDN w:val="0"/>
        <w:adjustRightInd w:val="0"/>
        <w:ind w:hanging="180"/>
        <w:rPr>
          <w:sz w:val="22"/>
          <w:lang w:val="en-US"/>
        </w:rPr>
      </w:pPr>
      <w:r>
        <w:rPr>
          <w:sz w:val="22"/>
          <w:lang w:val="en-US"/>
        </w:rPr>
        <w:t>Receive all phone calls, emails and letters from members of the public or employees seeking to make a disclosure;</w:t>
      </w:r>
    </w:p>
    <w:p w:rsidR="00200D12" w:rsidRDefault="00200D12">
      <w:pPr>
        <w:numPr>
          <w:ilvl w:val="0"/>
          <w:numId w:val="5"/>
        </w:numPr>
        <w:tabs>
          <w:tab w:val="clear" w:pos="720"/>
        </w:tabs>
        <w:autoSpaceDE w:val="0"/>
        <w:autoSpaceDN w:val="0"/>
        <w:adjustRightInd w:val="0"/>
        <w:ind w:hanging="180"/>
        <w:rPr>
          <w:sz w:val="22"/>
          <w:lang w:val="en-US"/>
        </w:rPr>
      </w:pPr>
      <w:r>
        <w:rPr>
          <w:sz w:val="22"/>
          <w:lang w:val="en-US"/>
        </w:rPr>
        <w:t>Impartially assess each disclosure to determine whether it is a public interest disclosure;</w:t>
      </w:r>
    </w:p>
    <w:p w:rsidR="00200D12" w:rsidRDefault="00200D12">
      <w:pPr>
        <w:numPr>
          <w:ilvl w:val="0"/>
          <w:numId w:val="5"/>
        </w:numPr>
        <w:tabs>
          <w:tab w:val="clear" w:pos="720"/>
        </w:tabs>
        <w:autoSpaceDE w:val="0"/>
        <w:autoSpaceDN w:val="0"/>
        <w:adjustRightInd w:val="0"/>
        <w:ind w:hanging="180"/>
        <w:rPr>
          <w:sz w:val="22"/>
          <w:lang w:val="en-US"/>
        </w:rPr>
      </w:pPr>
      <w:r>
        <w:rPr>
          <w:sz w:val="22"/>
          <w:lang w:val="en-US"/>
        </w:rPr>
        <w:t xml:space="preserve">Refer all public interest disclosures to the </w:t>
      </w:r>
      <w:r>
        <w:rPr>
          <w:i/>
          <w:iCs/>
          <w:sz w:val="22"/>
          <w:lang w:val="en-US"/>
        </w:rPr>
        <w:t>Ombudsman</w:t>
      </w:r>
      <w:r>
        <w:rPr>
          <w:sz w:val="22"/>
          <w:lang w:val="en-US"/>
        </w:rPr>
        <w:t>;</w:t>
      </w:r>
    </w:p>
    <w:p w:rsidR="00200D12" w:rsidRDefault="00200D12">
      <w:pPr>
        <w:numPr>
          <w:ilvl w:val="0"/>
          <w:numId w:val="5"/>
        </w:numPr>
        <w:tabs>
          <w:tab w:val="clear" w:pos="720"/>
        </w:tabs>
        <w:autoSpaceDE w:val="0"/>
        <w:autoSpaceDN w:val="0"/>
        <w:adjustRightInd w:val="0"/>
        <w:ind w:hanging="180"/>
        <w:rPr>
          <w:sz w:val="22"/>
          <w:lang w:val="en-US"/>
        </w:rPr>
      </w:pPr>
      <w:r>
        <w:rPr>
          <w:sz w:val="22"/>
          <w:lang w:val="en-US"/>
        </w:rPr>
        <w:t xml:space="preserve">Be responsible for carrying out, or appointing an investigator to carry out, an investigation referred to the public body by the </w:t>
      </w:r>
      <w:r>
        <w:rPr>
          <w:i/>
          <w:iCs/>
          <w:sz w:val="22"/>
          <w:lang w:val="en-US"/>
        </w:rPr>
        <w:t>Ombudsman</w:t>
      </w:r>
      <w:r>
        <w:rPr>
          <w:sz w:val="22"/>
          <w:lang w:val="en-US"/>
        </w:rPr>
        <w:t>;</w:t>
      </w:r>
    </w:p>
    <w:p w:rsidR="00200D12" w:rsidRDefault="00200D12">
      <w:pPr>
        <w:numPr>
          <w:ilvl w:val="0"/>
          <w:numId w:val="5"/>
        </w:numPr>
        <w:tabs>
          <w:tab w:val="clear" w:pos="720"/>
        </w:tabs>
        <w:autoSpaceDE w:val="0"/>
        <w:autoSpaceDN w:val="0"/>
        <w:adjustRightInd w:val="0"/>
        <w:ind w:hanging="180"/>
        <w:rPr>
          <w:sz w:val="22"/>
          <w:lang w:val="en-US"/>
        </w:rPr>
      </w:pPr>
      <w:r>
        <w:rPr>
          <w:sz w:val="22"/>
          <w:lang w:val="en-US"/>
        </w:rPr>
        <w:t>Be responsible for overseeing and coordinating an investigation where an investigator has been appointed;</w:t>
      </w:r>
    </w:p>
    <w:p w:rsidR="00200D12" w:rsidRDefault="00200D12">
      <w:pPr>
        <w:numPr>
          <w:ilvl w:val="0"/>
          <w:numId w:val="5"/>
        </w:numPr>
        <w:tabs>
          <w:tab w:val="clear" w:pos="720"/>
        </w:tabs>
        <w:autoSpaceDE w:val="0"/>
        <w:autoSpaceDN w:val="0"/>
        <w:adjustRightInd w:val="0"/>
        <w:ind w:hanging="180"/>
        <w:rPr>
          <w:sz w:val="22"/>
          <w:lang w:val="en-US"/>
        </w:rPr>
      </w:pPr>
      <w:r>
        <w:rPr>
          <w:sz w:val="22"/>
          <w:lang w:val="en-US"/>
        </w:rPr>
        <w:t>Appoint a welfare manager to support the whistleblower and to protect him or her from any reprisals;</w:t>
      </w:r>
    </w:p>
    <w:p w:rsidR="00200D12" w:rsidRDefault="00200D12">
      <w:pPr>
        <w:numPr>
          <w:ilvl w:val="0"/>
          <w:numId w:val="5"/>
        </w:numPr>
        <w:tabs>
          <w:tab w:val="clear" w:pos="720"/>
        </w:tabs>
        <w:autoSpaceDE w:val="0"/>
        <w:autoSpaceDN w:val="0"/>
        <w:adjustRightInd w:val="0"/>
        <w:ind w:hanging="180"/>
        <w:rPr>
          <w:sz w:val="22"/>
          <w:lang w:val="en-US"/>
        </w:rPr>
      </w:pPr>
      <w:r>
        <w:rPr>
          <w:sz w:val="22"/>
          <w:lang w:val="en-US"/>
        </w:rPr>
        <w:t>Advise the whistleblower of the progress of an investigation into the disclosed matter;</w:t>
      </w:r>
    </w:p>
    <w:p w:rsidR="00200D12" w:rsidRDefault="00200D12">
      <w:pPr>
        <w:numPr>
          <w:ilvl w:val="0"/>
          <w:numId w:val="5"/>
        </w:numPr>
        <w:tabs>
          <w:tab w:val="clear" w:pos="720"/>
        </w:tabs>
        <w:autoSpaceDE w:val="0"/>
        <w:autoSpaceDN w:val="0"/>
        <w:adjustRightInd w:val="0"/>
        <w:ind w:hanging="180"/>
        <w:rPr>
          <w:sz w:val="22"/>
          <w:lang w:val="en-US"/>
        </w:rPr>
      </w:pPr>
      <w:r>
        <w:rPr>
          <w:sz w:val="22"/>
          <w:lang w:val="en-US"/>
        </w:rPr>
        <w:t>Establish and manage a confidential filing system;</w:t>
      </w:r>
    </w:p>
    <w:p w:rsidR="00200D12" w:rsidRDefault="00200D12">
      <w:pPr>
        <w:numPr>
          <w:ilvl w:val="0"/>
          <w:numId w:val="5"/>
        </w:numPr>
        <w:tabs>
          <w:tab w:val="clear" w:pos="720"/>
        </w:tabs>
        <w:autoSpaceDE w:val="0"/>
        <w:autoSpaceDN w:val="0"/>
        <w:adjustRightInd w:val="0"/>
        <w:ind w:hanging="180"/>
        <w:rPr>
          <w:sz w:val="22"/>
          <w:lang w:val="en-US"/>
        </w:rPr>
      </w:pPr>
      <w:r>
        <w:rPr>
          <w:sz w:val="22"/>
          <w:lang w:val="en-US"/>
        </w:rPr>
        <w:t>Collate and publish statistics on disclosures made;</w:t>
      </w:r>
    </w:p>
    <w:p w:rsidR="00200D12" w:rsidRDefault="00200D12">
      <w:pPr>
        <w:numPr>
          <w:ilvl w:val="0"/>
          <w:numId w:val="5"/>
        </w:numPr>
        <w:tabs>
          <w:tab w:val="clear" w:pos="720"/>
          <w:tab w:val="num" w:pos="540"/>
        </w:tabs>
        <w:autoSpaceDE w:val="0"/>
        <w:autoSpaceDN w:val="0"/>
        <w:adjustRightInd w:val="0"/>
        <w:ind w:hanging="180"/>
        <w:rPr>
          <w:sz w:val="22"/>
          <w:lang w:val="en-US"/>
        </w:rPr>
      </w:pPr>
      <w:r>
        <w:rPr>
          <w:sz w:val="22"/>
          <w:lang w:val="en-US"/>
        </w:rPr>
        <w:t>Take all necessary steps to ensure the identity of the whistleblower and the identity of the person who is the subject of the disclosure are kept confidential; and</w:t>
      </w:r>
    </w:p>
    <w:p w:rsidR="00200D12" w:rsidRDefault="00200D12">
      <w:pPr>
        <w:numPr>
          <w:ilvl w:val="0"/>
          <w:numId w:val="5"/>
        </w:numPr>
        <w:tabs>
          <w:tab w:val="clear" w:pos="720"/>
          <w:tab w:val="num" w:pos="540"/>
        </w:tabs>
        <w:autoSpaceDE w:val="0"/>
        <w:autoSpaceDN w:val="0"/>
        <w:adjustRightInd w:val="0"/>
        <w:ind w:hanging="180"/>
        <w:rPr>
          <w:sz w:val="22"/>
          <w:lang w:val="en-US"/>
        </w:rPr>
      </w:pPr>
      <w:r>
        <w:rPr>
          <w:sz w:val="22"/>
          <w:lang w:val="en-US"/>
        </w:rPr>
        <w:t xml:space="preserve">Liaise with the </w:t>
      </w:r>
      <w:r>
        <w:rPr>
          <w:i/>
          <w:iCs/>
          <w:sz w:val="22"/>
          <w:lang w:val="en-US"/>
        </w:rPr>
        <w:t xml:space="preserve">Chief Executive Officer </w:t>
      </w:r>
      <w:r>
        <w:rPr>
          <w:sz w:val="22"/>
          <w:lang w:val="en-US"/>
        </w:rPr>
        <w:t>of the public body.</w:t>
      </w:r>
    </w:p>
    <w:p w:rsidR="00200D12" w:rsidRDefault="00200D12">
      <w:pPr>
        <w:autoSpaceDE w:val="0"/>
        <w:autoSpaceDN w:val="0"/>
        <w:adjustRightInd w:val="0"/>
        <w:rPr>
          <w:sz w:val="22"/>
          <w:lang w:val="en-US"/>
        </w:rPr>
      </w:pPr>
    </w:p>
    <w:p w:rsidR="00200D12" w:rsidRDefault="00200D12">
      <w:pPr>
        <w:autoSpaceDE w:val="0"/>
        <w:autoSpaceDN w:val="0"/>
        <w:adjustRightInd w:val="0"/>
        <w:rPr>
          <w:rFonts w:ascii="Arial" w:hAnsi="Arial" w:cs="Arial"/>
          <w:b/>
          <w:bCs/>
          <w:i/>
          <w:iCs/>
          <w:sz w:val="22"/>
          <w:lang w:val="en-US"/>
        </w:rPr>
      </w:pPr>
      <w:r>
        <w:rPr>
          <w:rFonts w:ascii="Arial" w:hAnsi="Arial" w:cs="Arial"/>
          <w:b/>
          <w:bCs/>
          <w:i/>
          <w:iCs/>
          <w:sz w:val="22"/>
          <w:lang w:val="en-US"/>
        </w:rPr>
        <w:t>6.4 Investigator</w:t>
      </w:r>
    </w:p>
    <w:p w:rsidR="00200D12" w:rsidRDefault="00200D12">
      <w:pPr>
        <w:autoSpaceDE w:val="0"/>
        <w:autoSpaceDN w:val="0"/>
        <w:adjustRightInd w:val="0"/>
        <w:rPr>
          <w:b/>
          <w:bCs/>
          <w:i/>
          <w:iCs/>
          <w:sz w:val="22"/>
          <w:lang w:val="en-US"/>
        </w:rPr>
      </w:pPr>
    </w:p>
    <w:p w:rsidR="00200D12" w:rsidRDefault="00200D12">
      <w:pPr>
        <w:pStyle w:val="BodyTextIndent3"/>
        <w:rPr>
          <w:i/>
          <w:iCs/>
        </w:rPr>
      </w:pPr>
      <w:r>
        <w:t xml:space="preserve">The investigator will be responsible for carrying out an internal investigation into a disclosure where the </w:t>
      </w:r>
      <w:r>
        <w:rPr>
          <w:i/>
          <w:iCs/>
        </w:rPr>
        <w:t xml:space="preserve">Ombudsman </w:t>
      </w:r>
      <w:r>
        <w:t xml:space="preserve">has referred a matter to the public body. An investigator may be a person from within an organisation or a consultant engaged for that purpose.  </w:t>
      </w:r>
      <w:r>
        <w:rPr>
          <w:i/>
          <w:iCs/>
        </w:rPr>
        <w:t>The circumstances of each case will determine who is appointed as investigator.</w:t>
      </w:r>
    </w:p>
    <w:p w:rsidR="00200D12" w:rsidRDefault="00200D12">
      <w:pPr>
        <w:autoSpaceDE w:val="0"/>
        <w:autoSpaceDN w:val="0"/>
        <w:adjustRightInd w:val="0"/>
        <w:rPr>
          <w:sz w:val="22"/>
          <w:lang w:val="en-US"/>
        </w:rPr>
      </w:pPr>
    </w:p>
    <w:p w:rsidR="00200D12" w:rsidRDefault="00200D12">
      <w:pPr>
        <w:autoSpaceDE w:val="0"/>
        <w:autoSpaceDN w:val="0"/>
        <w:adjustRightInd w:val="0"/>
        <w:rPr>
          <w:rFonts w:ascii="Arial" w:hAnsi="Arial" w:cs="Arial"/>
          <w:b/>
          <w:bCs/>
          <w:i/>
          <w:iCs/>
          <w:sz w:val="22"/>
          <w:lang w:val="en-US"/>
        </w:rPr>
      </w:pPr>
      <w:r>
        <w:rPr>
          <w:rFonts w:ascii="Arial" w:hAnsi="Arial" w:cs="Arial"/>
          <w:b/>
          <w:bCs/>
          <w:i/>
          <w:iCs/>
          <w:sz w:val="22"/>
          <w:lang w:val="en-US"/>
        </w:rPr>
        <w:t>6.5 Welfare manager</w:t>
      </w:r>
    </w:p>
    <w:p w:rsidR="00200D12" w:rsidRDefault="00200D12">
      <w:pPr>
        <w:autoSpaceDE w:val="0"/>
        <w:autoSpaceDN w:val="0"/>
        <w:adjustRightInd w:val="0"/>
        <w:rPr>
          <w:b/>
          <w:bCs/>
          <w:i/>
          <w:iCs/>
          <w:sz w:val="22"/>
          <w:lang w:val="en-US"/>
        </w:rPr>
      </w:pPr>
    </w:p>
    <w:p w:rsidR="00200D12" w:rsidRDefault="00200D12">
      <w:pPr>
        <w:autoSpaceDE w:val="0"/>
        <w:autoSpaceDN w:val="0"/>
        <w:adjustRightInd w:val="0"/>
        <w:ind w:left="360"/>
        <w:rPr>
          <w:sz w:val="22"/>
          <w:lang w:val="en-US"/>
        </w:rPr>
      </w:pPr>
      <w:r>
        <w:rPr>
          <w:sz w:val="22"/>
          <w:lang w:val="en-US"/>
        </w:rPr>
        <w:t>The welfare manager is responsible for looking after the general welfare of the whistleblower. The welfare manager will:</w:t>
      </w:r>
    </w:p>
    <w:p w:rsidR="00200D12" w:rsidRDefault="00200D12">
      <w:pPr>
        <w:autoSpaceDE w:val="0"/>
        <w:autoSpaceDN w:val="0"/>
        <w:adjustRightInd w:val="0"/>
        <w:ind w:left="360"/>
        <w:rPr>
          <w:sz w:val="22"/>
          <w:lang w:val="en-US"/>
        </w:rPr>
      </w:pPr>
    </w:p>
    <w:p w:rsidR="00200D12" w:rsidRDefault="00200D12">
      <w:pPr>
        <w:numPr>
          <w:ilvl w:val="0"/>
          <w:numId w:val="46"/>
        </w:numPr>
        <w:tabs>
          <w:tab w:val="clear" w:pos="1080"/>
          <w:tab w:val="num" w:pos="900"/>
        </w:tabs>
        <w:autoSpaceDE w:val="0"/>
        <w:autoSpaceDN w:val="0"/>
        <w:adjustRightInd w:val="0"/>
        <w:ind w:left="900" w:hanging="540"/>
        <w:rPr>
          <w:sz w:val="22"/>
          <w:lang w:val="en-US"/>
        </w:rPr>
      </w:pPr>
      <w:r>
        <w:rPr>
          <w:sz w:val="22"/>
          <w:lang w:val="en-US"/>
        </w:rPr>
        <w:t>Examine the immediate welfare and protection needs of a whistleblower who has made a disclosure and seek to foster a supportive work environment;</w:t>
      </w:r>
    </w:p>
    <w:p w:rsidR="00200D12" w:rsidRDefault="00200D12">
      <w:pPr>
        <w:numPr>
          <w:ilvl w:val="0"/>
          <w:numId w:val="46"/>
        </w:numPr>
        <w:tabs>
          <w:tab w:val="clear" w:pos="1080"/>
          <w:tab w:val="num" w:pos="900"/>
        </w:tabs>
        <w:autoSpaceDE w:val="0"/>
        <w:autoSpaceDN w:val="0"/>
        <w:adjustRightInd w:val="0"/>
        <w:ind w:left="900" w:hanging="540"/>
        <w:rPr>
          <w:sz w:val="22"/>
          <w:lang w:val="en-US"/>
        </w:rPr>
      </w:pPr>
      <w:r>
        <w:rPr>
          <w:sz w:val="22"/>
          <w:lang w:val="en-US"/>
        </w:rPr>
        <w:t>Advise the whistleblower of the legislative and administrative protections available to him or her;</w:t>
      </w:r>
    </w:p>
    <w:p w:rsidR="00200D12" w:rsidRDefault="00200D12">
      <w:pPr>
        <w:numPr>
          <w:ilvl w:val="0"/>
          <w:numId w:val="46"/>
        </w:numPr>
        <w:tabs>
          <w:tab w:val="clear" w:pos="1080"/>
          <w:tab w:val="num" w:pos="900"/>
        </w:tabs>
        <w:autoSpaceDE w:val="0"/>
        <w:autoSpaceDN w:val="0"/>
        <w:adjustRightInd w:val="0"/>
        <w:ind w:left="900" w:hanging="540"/>
        <w:rPr>
          <w:sz w:val="22"/>
          <w:lang w:val="en-US"/>
        </w:rPr>
      </w:pPr>
      <w:r>
        <w:rPr>
          <w:sz w:val="22"/>
          <w:lang w:val="en-US"/>
        </w:rPr>
        <w:t>Listen and respond to any concerns of harassment, intimidation or victimisation in reprisal for making disclosure; and</w:t>
      </w:r>
    </w:p>
    <w:p w:rsidR="00200D12" w:rsidRDefault="00200D12">
      <w:pPr>
        <w:numPr>
          <w:ilvl w:val="0"/>
          <w:numId w:val="46"/>
        </w:numPr>
        <w:tabs>
          <w:tab w:val="clear" w:pos="1080"/>
          <w:tab w:val="num" w:pos="900"/>
        </w:tabs>
        <w:autoSpaceDE w:val="0"/>
        <w:autoSpaceDN w:val="0"/>
        <w:adjustRightInd w:val="0"/>
        <w:ind w:left="900" w:hanging="540"/>
        <w:rPr>
          <w:sz w:val="22"/>
          <w:lang w:val="en-US"/>
        </w:rPr>
      </w:pPr>
      <w:r>
        <w:rPr>
          <w:sz w:val="22"/>
          <w:lang w:val="en-US"/>
        </w:rPr>
        <w:t>Ensure the expectations of the whistleblower are realistic.</w:t>
      </w:r>
    </w:p>
    <w:p w:rsidR="00200D12" w:rsidRDefault="00200D12">
      <w:pPr>
        <w:autoSpaceDE w:val="0"/>
        <w:autoSpaceDN w:val="0"/>
        <w:adjustRightInd w:val="0"/>
        <w:rPr>
          <w:sz w:val="22"/>
          <w:lang w:val="en-US"/>
        </w:rPr>
      </w:pPr>
    </w:p>
    <w:p w:rsidR="00200D12" w:rsidRDefault="00200D12">
      <w:pPr>
        <w:autoSpaceDE w:val="0"/>
        <w:autoSpaceDN w:val="0"/>
        <w:adjustRightInd w:val="0"/>
        <w:rPr>
          <w:b/>
          <w:bCs/>
          <w:szCs w:val="28"/>
          <w:lang w:val="en-US"/>
        </w:rPr>
      </w:pPr>
      <w:r>
        <w:rPr>
          <w:sz w:val="22"/>
          <w:lang w:val="en-US"/>
        </w:rPr>
        <w:br w:type="page"/>
      </w:r>
      <w:r>
        <w:rPr>
          <w:b/>
          <w:bCs/>
          <w:szCs w:val="28"/>
          <w:lang w:val="en-US"/>
        </w:rPr>
        <w:lastRenderedPageBreak/>
        <w:t>7. Confidentiality</w:t>
      </w:r>
    </w:p>
    <w:p w:rsidR="00200D12" w:rsidRDefault="00200D12">
      <w:pPr>
        <w:autoSpaceDE w:val="0"/>
        <w:autoSpaceDN w:val="0"/>
        <w:adjustRightInd w:val="0"/>
        <w:rPr>
          <w:b/>
          <w:bCs/>
          <w:sz w:val="22"/>
          <w:szCs w:val="28"/>
          <w:lang w:val="en-US"/>
        </w:rPr>
      </w:pPr>
    </w:p>
    <w:p w:rsidR="00200D12" w:rsidRDefault="00200D12">
      <w:pPr>
        <w:tabs>
          <w:tab w:val="left" w:pos="360"/>
        </w:tabs>
        <w:autoSpaceDE w:val="0"/>
        <w:autoSpaceDN w:val="0"/>
        <w:adjustRightInd w:val="0"/>
        <w:ind w:left="360"/>
        <w:rPr>
          <w:sz w:val="22"/>
          <w:lang w:val="en-US"/>
        </w:rPr>
      </w:pPr>
      <w:r>
        <w:rPr>
          <w:sz w:val="22"/>
          <w:lang w:val="en-US"/>
        </w:rPr>
        <w:t xml:space="preserve">The </w:t>
      </w:r>
      <w:r>
        <w:rPr>
          <w:i/>
          <w:iCs/>
          <w:sz w:val="22"/>
          <w:lang w:val="en-US"/>
        </w:rPr>
        <w:t>State Revenue Office</w:t>
      </w:r>
      <w:r>
        <w:rPr>
          <w:b/>
          <w:bCs/>
          <w:sz w:val="22"/>
          <w:lang w:val="en-US"/>
        </w:rPr>
        <w:t xml:space="preserve"> </w:t>
      </w:r>
      <w:r>
        <w:rPr>
          <w:sz w:val="22"/>
          <w:lang w:val="en-US"/>
        </w:rPr>
        <w:t xml:space="preserve">will take all reasonable steps to protect the identity of the </w:t>
      </w:r>
    </w:p>
    <w:p w:rsidR="00200D12" w:rsidRDefault="00200D12">
      <w:pPr>
        <w:pStyle w:val="BodyTextIndent3"/>
        <w:tabs>
          <w:tab w:val="left" w:pos="360"/>
        </w:tabs>
      </w:pPr>
      <w:r>
        <w:t xml:space="preserve">whistleblower. </w:t>
      </w:r>
      <w:r>
        <w:rPr>
          <w:b/>
          <w:bCs/>
        </w:rPr>
        <w:t>Maintaining confidentiality is crucial in ensuring reprisals are not made against a whistleblower.</w:t>
      </w:r>
    </w:p>
    <w:p w:rsidR="00200D12" w:rsidRDefault="00200D12">
      <w:pPr>
        <w:tabs>
          <w:tab w:val="left" w:pos="360"/>
        </w:tabs>
        <w:autoSpaceDE w:val="0"/>
        <w:autoSpaceDN w:val="0"/>
        <w:adjustRightInd w:val="0"/>
        <w:ind w:left="360"/>
        <w:rPr>
          <w:sz w:val="22"/>
          <w:lang w:val="en-US"/>
        </w:rPr>
      </w:pPr>
    </w:p>
    <w:p w:rsidR="00200D12" w:rsidRDefault="00200D12">
      <w:pPr>
        <w:tabs>
          <w:tab w:val="left" w:pos="360"/>
        </w:tabs>
        <w:autoSpaceDE w:val="0"/>
        <w:autoSpaceDN w:val="0"/>
        <w:adjustRightInd w:val="0"/>
        <w:ind w:left="360"/>
        <w:rPr>
          <w:sz w:val="22"/>
          <w:lang w:val="en-US"/>
        </w:rPr>
      </w:pPr>
      <w:r>
        <w:rPr>
          <w:sz w:val="22"/>
          <w:lang w:val="en-US"/>
        </w:rPr>
        <w:t xml:space="preserve">The WBA requires any person who receives information due to the handling or investigation of a protected disclosure, not to disclose that information except in certain limited circumstances. Breach of section 22 constitutes an offence that is punishable by a maximum fine of 60 penalty </w:t>
      </w:r>
      <w:r w:rsidRPr="004C1CA8">
        <w:rPr>
          <w:sz w:val="22"/>
          <w:lang w:val="en-US"/>
        </w:rPr>
        <w:t xml:space="preserve">units </w:t>
      </w:r>
      <w:r w:rsidR="00662649" w:rsidRPr="004C1CA8">
        <w:rPr>
          <w:sz w:val="22"/>
          <w:lang w:val="en-US"/>
        </w:rPr>
        <w:t xml:space="preserve">(8,450.40) </w:t>
      </w:r>
      <w:r w:rsidRPr="004C1CA8">
        <w:rPr>
          <w:sz w:val="22"/>
          <w:lang w:val="en-US"/>
        </w:rPr>
        <w:t>or</w:t>
      </w:r>
      <w:r>
        <w:rPr>
          <w:sz w:val="22"/>
          <w:lang w:val="en-US"/>
        </w:rPr>
        <w:t xml:space="preserve"> six months imprisonment or both.</w:t>
      </w:r>
    </w:p>
    <w:p w:rsidR="00200D12" w:rsidRDefault="00200D12">
      <w:pPr>
        <w:tabs>
          <w:tab w:val="left" w:pos="360"/>
        </w:tabs>
        <w:autoSpaceDE w:val="0"/>
        <w:autoSpaceDN w:val="0"/>
        <w:adjustRightInd w:val="0"/>
        <w:ind w:left="360"/>
        <w:rPr>
          <w:sz w:val="22"/>
          <w:lang w:val="en-US"/>
        </w:rPr>
      </w:pPr>
    </w:p>
    <w:p w:rsidR="00200D12" w:rsidRDefault="00200D12">
      <w:pPr>
        <w:tabs>
          <w:tab w:val="left" w:pos="360"/>
        </w:tabs>
        <w:autoSpaceDE w:val="0"/>
        <w:autoSpaceDN w:val="0"/>
        <w:adjustRightInd w:val="0"/>
        <w:ind w:left="360"/>
        <w:rPr>
          <w:sz w:val="22"/>
          <w:lang w:val="en-US"/>
        </w:rPr>
      </w:pPr>
      <w:r>
        <w:rPr>
          <w:sz w:val="22"/>
          <w:lang w:val="en-US"/>
        </w:rPr>
        <w:t xml:space="preserve">The circumstances in which a person </w:t>
      </w:r>
      <w:r>
        <w:rPr>
          <w:b/>
          <w:bCs/>
          <w:sz w:val="22"/>
          <w:lang w:val="en-US"/>
        </w:rPr>
        <w:t>may</w:t>
      </w:r>
      <w:r>
        <w:rPr>
          <w:sz w:val="22"/>
          <w:lang w:val="en-US"/>
        </w:rPr>
        <w:t xml:space="preserve"> </w:t>
      </w:r>
      <w:r>
        <w:rPr>
          <w:b/>
          <w:bCs/>
          <w:sz w:val="22"/>
          <w:lang w:val="en-US"/>
        </w:rPr>
        <w:t xml:space="preserve">disclose information </w:t>
      </w:r>
      <w:r>
        <w:rPr>
          <w:sz w:val="22"/>
          <w:lang w:val="en-US"/>
        </w:rPr>
        <w:t>obtained about a protected disclosure include:</w:t>
      </w:r>
    </w:p>
    <w:p w:rsidR="00200D12" w:rsidRDefault="00200D12">
      <w:pPr>
        <w:tabs>
          <w:tab w:val="left" w:pos="360"/>
        </w:tabs>
        <w:autoSpaceDE w:val="0"/>
        <w:autoSpaceDN w:val="0"/>
        <w:adjustRightInd w:val="0"/>
        <w:ind w:left="360"/>
        <w:rPr>
          <w:sz w:val="22"/>
          <w:lang w:val="en-US"/>
        </w:rPr>
      </w:pPr>
    </w:p>
    <w:p w:rsidR="00200D12" w:rsidRDefault="00200D12">
      <w:pPr>
        <w:numPr>
          <w:ilvl w:val="0"/>
          <w:numId w:val="8"/>
        </w:numPr>
        <w:tabs>
          <w:tab w:val="left" w:pos="720"/>
        </w:tabs>
        <w:autoSpaceDE w:val="0"/>
        <w:autoSpaceDN w:val="0"/>
        <w:adjustRightInd w:val="0"/>
        <w:ind w:hanging="180"/>
        <w:rPr>
          <w:sz w:val="22"/>
          <w:lang w:val="en-US"/>
        </w:rPr>
      </w:pPr>
      <w:r>
        <w:rPr>
          <w:sz w:val="22"/>
          <w:lang w:val="en-US"/>
        </w:rPr>
        <w:t>Where exercising the functions of the public body under the WBA;</w:t>
      </w:r>
    </w:p>
    <w:p w:rsidR="00200D12" w:rsidRDefault="00200D12">
      <w:pPr>
        <w:numPr>
          <w:ilvl w:val="0"/>
          <w:numId w:val="8"/>
        </w:numPr>
        <w:tabs>
          <w:tab w:val="left" w:pos="720"/>
        </w:tabs>
        <w:autoSpaceDE w:val="0"/>
        <w:autoSpaceDN w:val="0"/>
        <w:adjustRightInd w:val="0"/>
        <w:ind w:hanging="180"/>
        <w:rPr>
          <w:sz w:val="22"/>
          <w:lang w:val="en-US"/>
        </w:rPr>
      </w:pPr>
      <w:r>
        <w:rPr>
          <w:sz w:val="22"/>
          <w:lang w:val="en-US"/>
        </w:rPr>
        <w:t>When making a report or recommendation under the WBA;</w:t>
      </w:r>
    </w:p>
    <w:p w:rsidR="00200D12" w:rsidRDefault="00200D12">
      <w:pPr>
        <w:numPr>
          <w:ilvl w:val="0"/>
          <w:numId w:val="8"/>
        </w:numPr>
        <w:tabs>
          <w:tab w:val="clear" w:pos="720"/>
          <w:tab w:val="num" w:pos="540"/>
        </w:tabs>
        <w:autoSpaceDE w:val="0"/>
        <w:autoSpaceDN w:val="0"/>
        <w:adjustRightInd w:val="0"/>
        <w:ind w:left="540" w:firstLine="0"/>
        <w:rPr>
          <w:sz w:val="22"/>
          <w:lang w:val="en-US"/>
        </w:rPr>
      </w:pPr>
      <w:r>
        <w:rPr>
          <w:sz w:val="22"/>
          <w:lang w:val="en-US"/>
        </w:rPr>
        <w:t>When publishing statistics in the annual report of a public body; and</w:t>
      </w:r>
    </w:p>
    <w:p w:rsidR="00200D12" w:rsidRDefault="00200D12">
      <w:pPr>
        <w:numPr>
          <w:ilvl w:val="0"/>
          <w:numId w:val="8"/>
        </w:numPr>
        <w:tabs>
          <w:tab w:val="clear" w:pos="720"/>
          <w:tab w:val="num" w:pos="540"/>
        </w:tabs>
        <w:autoSpaceDE w:val="0"/>
        <w:autoSpaceDN w:val="0"/>
        <w:adjustRightInd w:val="0"/>
        <w:ind w:left="540" w:firstLine="0"/>
        <w:rPr>
          <w:sz w:val="22"/>
          <w:lang w:val="en-US"/>
        </w:rPr>
      </w:pPr>
      <w:r>
        <w:rPr>
          <w:sz w:val="22"/>
          <w:lang w:val="en-US"/>
        </w:rPr>
        <w:t>In criminal proceedings for certain offences in the WBA.</w:t>
      </w:r>
    </w:p>
    <w:p w:rsidR="00200D12" w:rsidRDefault="00200D12">
      <w:pPr>
        <w:autoSpaceDE w:val="0"/>
        <w:autoSpaceDN w:val="0"/>
        <w:adjustRightInd w:val="0"/>
        <w:rPr>
          <w:sz w:val="22"/>
          <w:lang w:val="en-US"/>
        </w:rPr>
      </w:pPr>
    </w:p>
    <w:p w:rsidR="00200D12" w:rsidRDefault="00200D12">
      <w:pPr>
        <w:autoSpaceDE w:val="0"/>
        <w:autoSpaceDN w:val="0"/>
        <w:adjustRightInd w:val="0"/>
        <w:ind w:left="360"/>
        <w:rPr>
          <w:sz w:val="22"/>
          <w:lang w:val="en-US"/>
        </w:rPr>
      </w:pPr>
      <w:r>
        <w:rPr>
          <w:sz w:val="22"/>
          <w:lang w:val="en-US"/>
        </w:rPr>
        <w:t>The WBA prohibits the inclusion of particulars in any report or recommendation that is likely to lead to the identification of the whistleblower. The WBA also prohibits the identification of the person who is the subject of the disclosure in any particulars included in an annual report.</w:t>
      </w:r>
    </w:p>
    <w:p w:rsidR="00200D12" w:rsidRDefault="00200D12">
      <w:pPr>
        <w:autoSpaceDE w:val="0"/>
        <w:autoSpaceDN w:val="0"/>
        <w:adjustRightInd w:val="0"/>
        <w:ind w:left="360"/>
        <w:rPr>
          <w:sz w:val="22"/>
          <w:lang w:val="en-US"/>
        </w:rPr>
      </w:pPr>
    </w:p>
    <w:p w:rsidR="00200D12" w:rsidRDefault="00200D12">
      <w:pPr>
        <w:autoSpaceDE w:val="0"/>
        <w:autoSpaceDN w:val="0"/>
        <w:adjustRightInd w:val="0"/>
        <w:ind w:left="360"/>
        <w:rPr>
          <w:b/>
          <w:bCs/>
          <w:sz w:val="22"/>
          <w:lang w:val="en-US"/>
        </w:rPr>
      </w:pPr>
      <w:r>
        <w:rPr>
          <w:sz w:val="22"/>
          <w:lang w:val="en-US"/>
        </w:rPr>
        <w:t xml:space="preserve">The </w:t>
      </w:r>
      <w:r>
        <w:rPr>
          <w:i/>
          <w:iCs/>
          <w:sz w:val="22"/>
          <w:lang w:val="en-US"/>
        </w:rPr>
        <w:t xml:space="preserve">State Revenue Office </w:t>
      </w:r>
      <w:r>
        <w:rPr>
          <w:sz w:val="22"/>
          <w:lang w:val="en-US"/>
        </w:rPr>
        <w:t xml:space="preserve">will ensure all files, whether paper or electronic, are kept in a secure room and can only be accessed by the </w:t>
      </w:r>
      <w:r>
        <w:rPr>
          <w:i/>
          <w:iCs/>
          <w:sz w:val="22"/>
          <w:lang w:val="en-US"/>
        </w:rPr>
        <w:t>Protected Disclosure Coordinator</w:t>
      </w:r>
      <w:r>
        <w:rPr>
          <w:sz w:val="22"/>
          <w:lang w:val="en-US"/>
        </w:rPr>
        <w:t xml:space="preserve">, </w:t>
      </w:r>
      <w:r>
        <w:rPr>
          <w:i/>
          <w:iCs/>
          <w:sz w:val="22"/>
          <w:lang w:val="en-US"/>
        </w:rPr>
        <w:t>Protected Disclosure Officer</w:t>
      </w:r>
      <w:r>
        <w:rPr>
          <w:sz w:val="22"/>
          <w:lang w:val="en-US"/>
        </w:rPr>
        <w:t xml:space="preserve">, the investigator or welfare manager (in relation to welfare matters). All printed material will be kept in files that are clearly marked as a Whistleblower Protection Act matter, and warn of the criminal penalties that apply to any unauthorised divulging information concerning a protected disclosure. All electronic files will be produced and stored on a stand-alone computer and be given password protection. Backup files will be kept on floppy disc. All materials relevant to an investigation, such as tapes from interviews, will also be stored securely with the whistleblower files.  </w:t>
      </w:r>
    </w:p>
    <w:p w:rsidR="00200D12" w:rsidRDefault="00200D12">
      <w:pPr>
        <w:autoSpaceDE w:val="0"/>
        <w:autoSpaceDN w:val="0"/>
        <w:adjustRightInd w:val="0"/>
        <w:ind w:left="360"/>
        <w:rPr>
          <w:sz w:val="22"/>
          <w:lang w:val="en-US"/>
        </w:rPr>
      </w:pPr>
    </w:p>
    <w:p w:rsidR="00200D12" w:rsidRDefault="00200D12">
      <w:pPr>
        <w:autoSpaceDE w:val="0"/>
        <w:autoSpaceDN w:val="0"/>
        <w:adjustRightInd w:val="0"/>
        <w:ind w:left="360"/>
        <w:rPr>
          <w:sz w:val="22"/>
          <w:lang w:val="en-US"/>
        </w:rPr>
      </w:pPr>
      <w:r>
        <w:rPr>
          <w:sz w:val="22"/>
          <w:lang w:val="en-US"/>
        </w:rPr>
        <w:t xml:space="preserve">The </w:t>
      </w:r>
      <w:r>
        <w:rPr>
          <w:i/>
          <w:iCs/>
          <w:sz w:val="22"/>
          <w:lang w:val="en-US"/>
        </w:rPr>
        <w:t xml:space="preserve">State Revenue Office </w:t>
      </w:r>
      <w:r>
        <w:rPr>
          <w:sz w:val="22"/>
          <w:lang w:val="en-US"/>
        </w:rPr>
        <w:t xml:space="preserve">will not email documents relevant to a whistleblower matter and will ensure all phone calls and meetings are conducted in private. </w:t>
      </w:r>
    </w:p>
    <w:p w:rsidR="00200D12" w:rsidRDefault="00200D12">
      <w:pPr>
        <w:autoSpaceDE w:val="0"/>
        <w:autoSpaceDN w:val="0"/>
        <w:adjustRightInd w:val="0"/>
        <w:rPr>
          <w:sz w:val="22"/>
          <w:lang w:val="en-US"/>
        </w:rPr>
      </w:pPr>
    </w:p>
    <w:p w:rsidR="00200D12" w:rsidRDefault="00200D12">
      <w:pPr>
        <w:autoSpaceDE w:val="0"/>
        <w:autoSpaceDN w:val="0"/>
        <w:adjustRightInd w:val="0"/>
        <w:rPr>
          <w:sz w:val="22"/>
          <w:lang w:val="en-US"/>
        </w:rPr>
      </w:pPr>
    </w:p>
    <w:p w:rsidR="00200D12" w:rsidRDefault="00200D12">
      <w:pPr>
        <w:autoSpaceDE w:val="0"/>
        <w:autoSpaceDN w:val="0"/>
        <w:adjustRightInd w:val="0"/>
        <w:rPr>
          <w:b/>
          <w:bCs/>
          <w:szCs w:val="28"/>
          <w:lang w:val="en-US"/>
        </w:rPr>
      </w:pPr>
      <w:r>
        <w:rPr>
          <w:b/>
          <w:bCs/>
          <w:szCs w:val="28"/>
          <w:lang w:val="en-US"/>
        </w:rPr>
        <w:t>8. Collating and publishing statistics</w:t>
      </w:r>
    </w:p>
    <w:p w:rsidR="00200D12" w:rsidRDefault="00200D12">
      <w:pPr>
        <w:autoSpaceDE w:val="0"/>
        <w:autoSpaceDN w:val="0"/>
        <w:adjustRightInd w:val="0"/>
        <w:rPr>
          <w:b/>
          <w:bCs/>
          <w:sz w:val="22"/>
          <w:szCs w:val="28"/>
          <w:lang w:val="en-US"/>
        </w:rPr>
      </w:pPr>
    </w:p>
    <w:p w:rsidR="00200D12" w:rsidRDefault="00200D12">
      <w:pPr>
        <w:pStyle w:val="BodyTextIndent3"/>
      </w:pPr>
      <w:r>
        <w:t xml:space="preserve">The </w:t>
      </w:r>
      <w:r>
        <w:rPr>
          <w:i/>
          <w:iCs/>
        </w:rPr>
        <w:t xml:space="preserve">Protected Disclosure Coordinator </w:t>
      </w:r>
      <w:r>
        <w:t>will establish a secure register to record the information required to be published in the annual report, and to generally keep account of the status of whistleblower disclosures. The register will be confidential and will not record any information that may identify the whistleblower.</w:t>
      </w:r>
    </w:p>
    <w:p w:rsidR="00200D12" w:rsidRDefault="00200D12">
      <w:pPr>
        <w:autoSpaceDE w:val="0"/>
        <w:autoSpaceDN w:val="0"/>
        <w:adjustRightInd w:val="0"/>
        <w:rPr>
          <w:sz w:val="22"/>
          <w:lang w:val="en-US"/>
        </w:rPr>
      </w:pPr>
    </w:p>
    <w:p w:rsidR="00200D12" w:rsidRDefault="00200D12">
      <w:pPr>
        <w:autoSpaceDE w:val="0"/>
        <w:autoSpaceDN w:val="0"/>
        <w:adjustRightInd w:val="0"/>
        <w:ind w:left="360"/>
        <w:rPr>
          <w:sz w:val="22"/>
          <w:lang w:val="en-US"/>
        </w:rPr>
      </w:pPr>
      <w:r>
        <w:rPr>
          <w:sz w:val="22"/>
          <w:lang w:val="en-US"/>
        </w:rPr>
        <w:t>The register will contain the following information:</w:t>
      </w:r>
    </w:p>
    <w:p w:rsidR="00200D12" w:rsidRDefault="00200D12">
      <w:pPr>
        <w:autoSpaceDE w:val="0"/>
        <w:autoSpaceDN w:val="0"/>
        <w:adjustRightInd w:val="0"/>
        <w:ind w:left="360"/>
        <w:rPr>
          <w:sz w:val="22"/>
          <w:lang w:val="en-US"/>
        </w:rPr>
      </w:pPr>
    </w:p>
    <w:p w:rsidR="00200D12" w:rsidRDefault="00200D12">
      <w:pPr>
        <w:numPr>
          <w:ilvl w:val="0"/>
          <w:numId w:val="9"/>
        </w:numPr>
        <w:tabs>
          <w:tab w:val="clear" w:pos="720"/>
          <w:tab w:val="left" w:pos="900"/>
        </w:tabs>
        <w:autoSpaceDE w:val="0"/>
        <w:autoSpaceDN w:val="0"/>
        <w:adjustRightInd w:val="0"/>
        <w:ind w:left="900" w:hanging="540"/>
        <w:rPr>
          <w:sz w:val="22"/>
          <w:lang w:val="en-US"/>
        </w:rPr>
      </w:pPr>
      <w:r>
        <w:rPr>
          <w:sz w:val="22"/>
          <w:lang w:val="en-US"/>
        </w:rPr>
        <w:t>The number and types of disclosures made to public bodies during the year;</w:t>
      </w:r>
    </w:p>
    <w:p w:rsidR="00200D12" w:rsidRDefault="00200D12">
      <w:pPr>
        <w:numPr>
          <w:ilvl w:val="0"/>
          <w:numId w:val="9"/>
        </w:numPr>
        <w:tabs>
          <w:tab w:val="clear" w:pos="720"/>
          <w:tab w:val="left" w:pos="900"/>
        </w:tabs>
        <w:autoSpaceDE w:val="0"/>
        <w:autoSpaceDN w:val="0"/>
        <w:adjustRightInd w:val="0"/>
        <w:ind w:left="900" w:hanging="540"/>
        <w:rPr>
          <w:sz w:val="22"/>
          <w:lang w:val="en-US"/>
        </w:rPr>
      </w:pPr>
      <w:r>
        <w:rPr>
          <w:sz w:val="22"/>
          <w:lang w:val="en-US"/>
        </w:rPr>
        <w:t xml:space="preserve">The number of disclosures referred to the </w:t>
      </w:r>
      <w:r>
        <w:rPr>
          <w:i/>
          <w:iCs/>
          <w:sz w:val="22"/>
          <w:lang w:val="en-US"/>
        </w:rPr>
        <w:t xml:space="preserve">Ombudsman </w:t>
      </w:r>
      <w:r>
        <w:rPr>
          <w:sz w:val="22"/>
          <w:lang w:val="en-US"/>
        </w:rPr>
        <w:t>for determination as to whether they are public interest disclosures;</w:t>
      </w:r>
    </w:p>
    <w:p w:rsidR="00200D12" w:rsidRDefault="00200D12">
      <w:pPr>
        <w:numPr>
          <w:ilvl w:val="0"/>
          <w:numId w:val="9"/>
        </w:numPr>
        <w:tabs>
          <w:tab w:val="clear" w:pos="720"/>
          <w:tab w:val="left" w:pos="900"/>
        </w:tabs>
        <w:autoSpaceDE w:val="0"/>
        <w:autoSpaceDN w:val="0"/>
        <w:adjustRightInd w:val="0"/>
        <w:ind w:left="900" w:hanging="540"/>
        <w:rPr>
          <w:sz w:val="22"/>
          <w:lang w:val="en-US"/>
        </w:rPr>
      </w:pPr>
      <w:r>
        <w:rPr>
          <w:sz w:val="22"/>
          <w:lang w:val="en-US"/>
        </w:rPr>
        <w:t xml:space="preserve">The number and types of disclosed matters referred to the public body by the </w:t>
      </w:r>
      <w:r>
        <w:rPr>
          <w:i/>
          <w:iCs/>
          <w:sz w:val="22"/>
          <w:lang w:val="en-US"/>
        </w:rPr>
        <w:t>Ombudsman</w:t>
      </w:r>
      <w:r>
        <w:rPr>
          <w:sz w:val="22"/>
          <w:lang w:val="en-US"/>
        </w:rPr>
        <w:t xml:space="preserve"> for investigation;</w:t>
      </w:r>
    </w:p>
    <w:p w:rsidR="00200D12" w:rsidRDefault="00200D12">
      <w:pPr>
        <w:numPr>
          <w:ilvl w:val="0"/>
          <w:numId w:val="9"/>
        </w:numPr>
        <w:tabs>
          <w:tab w:val="clear" w:pos="720"/>
          <w:tab w:val="left" w:pos="900"/>
        </w:tabs>
        <w:autoSpaceDE w:val="0"/>
        <w:autoSpaceDN w:val="0"/>
        <w:adjustRightInd w:val="0"/>
        <w:ind w:left="900" w:hanging="540"/>
        <w:rPr>
          <w:sz w:val="22"/>
          <w:lang w:val="en-US"/>
        </w:rPr>
      </w:pPr>
      <w:r>
        <w:rPr>
          <w:sz w:val="22"/>
          <w:lang w:val="en-US"/>
        </w:rPr>
        <w:lastRenderedPageBreak/>
        <w:t xml:space="preserve">The number and types of disclosures referred by the public body to the </w:t>
      </w:r>
      <w:r>
        <w:rPr>
          <w:i/>
          <w:iCs/>
          <w:sz w:val="22"/>
          <w:lang w:val="en-US"/>
        </w:rPr>
        <w:t>Ombudsman</w:t>
      </w:r>
      <w:r>
        <w:rPr>
          <w:sz w:val="22"/>
          <w:lang w:val="en-US"/>
        </w:rPr>
        <w:t xml:space="preserve"> for investigation;</w:t>
      </w:r>
    </w:p>
    <w:p w:rsidR="00200D12" w:rsidRDefault="00200D12">
      <w:pPr>
        <w:numPr>
          <w:ilvl w:val="0"/>
          <w:numId w:val="9"/>
        </w:numPr>
        <w:tabs>
          <w:tab w:val="clear" w:pos="720"/>
          <w:tab w:val="left" w:pos="900"/>
        </w:tabs>
        <w:autoSpaceDE w:val="0"/>
        <w:autoSpaceDN w:val="0"/>
        <w:adjustRightInd w:val="0"/>
        <w:ind w:left="900" w:hanging="540"/>
        <w:rPr>
          <w:sz w:val="22"/>
          <w:lang w:val="en-US"/>
        </w:rPr>
      </w:pPr>
      <w:r>
        <w:rPr>
          <w:sz w:val="22"/>
          <w:lang w:val="en-US"/>
        </w:rPr>
        <w:t xml:space="preserve">The number and types of investigations taken over from the public body by the </w:t>
      </w:r>
      <w:r>
        <w:rPr>
          <w:i/>
          <w:iCs/>
          <w:sz w:val="22"/>
          <w:lang w:val="en-US"/>
        </w:rPr>
        <w:t>Ombudsman</w:t>
      </w:r>
      <w:r>
        <w:rPr>
          <w:sz w:val="22"/>
          <w:lang w:val="en-US"/>
        </w:rPr>
        <w:t>;</w:t>
      </w:r>
    </w:p>
    <w:p w:rsidR="00200D12" w:rsidRDefault="00200D12">
      <w:pPr>
        <w:numPr>
          <w:ilvl w:val="0"/>
          <w:numId w:val="9"/>
        </w:numPr>
        <w:tabs>
          <w:tab w:val="clear" w:pos="720"/>
          <w:tab w:val="left" w:pos="900"/>
        </w:tabs>
        <w:autoSpaceDE w:val="0"/>
        <w:autoSpaceDN w:val="0"/>
        <w:adjustRightInd w:val="0"/>
        <w:ind w:left="900" w:hanging="540"/>
        <w:rPr>
          <w:sz w:val="22"/>
          <w:lang w:val="en-US"/>
        </w:rPr>
      </w:pPr>
      <w:r>
        <w:rPr>
          <w:sz w:val="22"/>
          <w:lang w:val="en-US"/>
        </w:rPr>
        <w:t xml:space="preserve">The number of requests made by a whistleblower to the </w:t>
      </w:r>
      <w:r>
        <w:rPr>
          <w:i/>
          <w:iCs/>
          <w:sz w:val="22"/>
          <w:lang w:val="en-US"/>
        </w:rPr>
        <w:t xml:space="preserve">Ombudsman </w:t>
      </w:r>
      <w:r>
        <w:rPr>
          <w:sz w:val="22"/>
          <w:lang w:val="en-US"/>
        </w:rPr>
        <w:t>to take over an investigation by the public body;</w:t>
      </w:r>
    </w:p>
    <w:p w:rsidR="00200D12" w:rsidRDefault="00200D12">
      <w:pPr>
        <w:numPr>
          <w:ilvl w:val="0"/>
          <w:numId w:val="9"/>
        </w:numPr>
        <w:tabs>
          <w:tab w:val="clear" w:pos="720"/>
          <w:tab w:val="left" w:pos="900"/>
        </w:tabs>
        <w:autoSpaceDE w:val="0"/>
        <w:autoSpaceDN w:val="0"/>
        <w:adjustRightInd w:val="0"/>
        <w:ind w:left="900" w:hanging="540"/>
        <w:rPr>
          <w:sz w:val="22"/>
          <w:lang w:val="en-US"/>
        </w:rPr>
      </w:pPr>
      <w:r>
        <w:rPr>
          <w:sz w:val="22"/>
          <w:lang w:val="en-US"/>
        </w:rPr>
        <w:t>The number and types of disclosed matters that the public body has declined to investigate;</w:t>
      </w:r>
    </w:p>
    <w:p w:rsidR="00200D12" w:rsidRDefault="00200D12">
      <w:pPr>
        <w:numPr>
          <w:ilvl w:val="0"/>
          <w:numId w:val="9"/>
        </w:numPr>
        <w:tabs>
          <w:tab w:val="clear" w:pos="720"/>
          <w:tab w:val="left" w:pos="900"/>
        </w:tabs>
        <w:autoSpaceDE w:val="0"/>
        <w:autoSpaceDN w:val="0"/>
        <w:adjustRightInd w:val="0"/>
        <w:ind w:left="900" w:hanging="540"/>
        <w:rPr>
          <w:sz w:val="22"/>
          <w:lang w:val="en-US"/>
        </w:rPr>
      </w:pPr>
      <w:r>
        <w:rPr>
          <w:sz w:val="22"/>
          <w:lang w:val="en-US"/>
        </w:rPr>
        <w:t>The number and types of disclosed matters that were substantiated upon investigation and the action taken on completion of the investigation; and</w:t>
      </w:r>
    </w:p>
    <w:p w:rsidR="00200D12" w:rsidRDefault="00200D12">
      <w:pPr>
        <w:numPr>
          <w:ilvl w:val="0"/>
          <w:numId w:val="9"/>
        </w:numPr>
        <w:tabs>
          <w:tab w:val="clear" w:pos="720"/>
          <w:tab w:val="left" w:pos="900"/>
        </w:tabs>
        <w:autoSpaceDE w:val="0"/>
        <w:autoSpaceDN w:val="0"/>
        <w:adjustRightInd w:val="0"/>
        <w:ind w:left="900" w:hanging="540"/>
        <w:rPr>
          <w:sz w:val="22"/>
          <w:lang w:val="en-US"/>
        </w:rPr>
      </w:pPr>
      <w:r>
        <w:rPr>
          <w:sz w:val="22"/>
          <w:lang w:val="en-US"/>
        </w:rPr>
        <w:t xml:space="preserve">Any recommendations made by the </w:t>
      </w:r>
      <w:r>
        <w:rPr>
          <w:i/>
          <w:iCs/>
          <w:sz w:val="22"/>
          <w:lang w:val="en-US"/>
        </w:rPr>
        <w:t xml:space="preserve">Ombudsman </w:t>
      </w:r>
      <w:r>
        <w:rPr>
          <w:sz w:val="22"/>
          <w:lang w:val="en-US"/>
        </w:rPr>
        <w:t>that relate to the public body.</w:t>
      </w:r>
    </w:p>
    <w:p w:rsidR="00200D12" w:rsidRDefault="00200D12">
      <w:pPr>
        <w:autoSpaceDE w:val="0"/>
        <w:autoSpaceDN w:val="0"/>
        <w:adjustRightInd w:val="0"/>
        <w:rPr>
          <w:sz w:val="22"/>
          <w:lang w:val="en-US"/>
        </w:rPr>
      </w:pPr>
    </w:p>
    <w:p w:rsidR="00200D12" w:rsidRDefault="00200D12">
      <w:pPr>
        <w:autoSpaceDE w:val="0"/>
        <w:autoSpaceDN w:val="0"/>
        <w:adjustRightInd w:val="0"/>
        <w:rPr>
          <w:b/>
          <w:bCs/>
          <w:szCs w:val="28"/>
          <w:lang w:val="en-US"/>
        </w:rPr>
      </w:pPr>
    </w:p>
    <w:p w:rsidR="00200D12" w:rsidRDefault="00200D12">
      <w:pPr>
        <w:autoSpaceDE w:val="0"/>
        <w:autoSpaceDN w:val="0"/>
        <w:adjustRightInd w:val="0"/>
        <w:rPr>
          <w:b/>
          <w:bCs/>
          <w:szCs w:val="28"/>
          <w:lang w:val="en-US"/>
        </w:rPr>
      </w:pPr>
      <w:r>
        <w:rPr>
          <w:b/>
          <w:bCs/>
          <w:szCs w:val="28"/>
          <w:lang w:val="en-US"/>
        </w:rPr>
        <w:t>9. Receiving and assessing disclosures</w:t>
      </w:r>
    </w:p>
    <w:p w:rsidR="00200D12" w:rsidRDefault="00200D12">
      <w:pPr>
        <w:autoSpaceDE w:val="0"/>
        <w:autoSpaceDN w:val="0"/>
        <w:adjustRightInd w:val="0"/>
        <w:rPr>
          <w:b/>
          <w:bCs/>
          <w:sz w:val="22"/>
          <w:szCs w:val="28"/>
          <w:lang w:val="en-US"/>
        </w:rPr>
      </w:pPr>
    </w:p>
    <w:p w:rsidR="00200D12" w:rsidRDefault="00200D12">
      <w:pPr>
        <w:tabs>
          <w:tab w:val="left" w:pos="360"/>
        </w:tabs>
        <w:autoSpaceDE w:val="0"/>
        <w:autoSpaceDN w:val="0"/>
        <w:adjustRightInd w:val="0"/>
        <w:ind w:left="360" w:hanging="360"/>
        <w:rPr>
          <w:rFonts w:ascii="Arial" w:hAnsi="Arial" w:cs="Arial"/>
          <w:b/>
          <w:bCs/>
          <w:i/>
          <w:iCs/>
          <w:sz w:val="22"/>
          <w:lang w:val="en-US"/>
        </w:rPr>
      </w:pPr>
      <w:r>
        <w:rPr>
          <w:rFonts w:ascii="Arial" w:hAnsi="Arial" w:cs="Arial"/>
          <w:b/>
          <w:bCs/>
          <w:i/>
          <w:iCs/>
          <w:sz w:val="22"/>
          <w:lang w:val="en-US"/>
        </w:rPr>
        <w:t>9.1</w:t>
      </w:r>
      <w:r>
        <w:rPr>
          <w:rFonts w:ascii="Arial" w:hAnsi="Arial" w:cs="Arial"/>
          <w:b/>
          <w:bCs/>
          <w:i/>
          <w:iCs/>
          <w:sz w:val="22"/>
          <w:lang w:val="en-US"/>
        </w:rPr>
        <w:tab/>
        <w:t>Has the disclosure been made in accordance with Part 2 of the Act?</w:t>
      </w:r>
    </w:p>
    <w:p w:rsidR="00200D12" w:rsidRDefault="00200D12">
      <w:pPr>
        <w:autoSpaceDE w:val="0"/>
        <w:autoSpaceDN w:val="0"/>
        <w:adjustRightInd w:val="0"/>
        <w:rPr>
          <w:b/>
          <w:bCs/>
          <w:i/>
          <w:iCs/>
          <w:sz w:val="22"/>
          <w:lang w:val="en-US"/>
        </w:rPr>
      </w:pPr>
    </w:p>
    <w:p w:rsidR="00200D12" w:rsidRDefault="00200D12">
      <w:pPr>
        <w:pStyle w:val="BodyTextIndent3"/>
      </w:pPr>
      <w:r>
        <w:t xml:space="preserve">Where a disclosure has been received by the </w:t>
      </w:r>
      <w:r>
        <w:rPr>
          <w:i/>
          <w:iCs/>
        </w:rPr>
        <w:t>Protected Disclosure Officer</w:t>
      </w:r>
      <w:r>
        <w:t xml:space="preserve"> or by the </w:t>
      </w:r>
      <w:r>
        <w:rPr>
          <w:i/>
          <w:iCs/>
        </w:rPr>
        <w:t>Protected Disclosure Coordinator</w:t>
      </w:r>
      <w:r>
        <w:t>, he or she will assess whether the disclosure has been made in accordance with Part 2 of the WBA and is, therefore, a protected disclosure.</w:t>
      </w:r>
    </w:p>
    <w:p w:rsidR="00200D12" w:rsidRDefault="00200D12">
      <w:pPr>
        <w:autoSpaceDE w:val="0"/>
        <w:autoSpaceDN w:val="0"/>
        <w:adjustRightInd w:val="0"/>
        <w:rPr>
          <w:sz w:val="22"/>
          <w:lang w:val="en-US"/>
        </w:rPr>
      </w:pPr>
    </w:p>
    <w:p w:rsidR="00200D12" w:rsidRDefault="00200D12">
      <w:pPr>
        <w:autoSpaceDE w:val="0"/>
        <w:autoSpaceDN w:val="0"/>
        <w:adjustRightInd w:val="0"/>
        <w:rPr>
          <w:rFonts w:ascii="Arial" w:hAnsi="Arial" w:cs="Arial"/>
          <w:sz w:val="22"/>
          <w:lang w:val="en-US"/>
        </w:rPr>
      </w:pPr>
      <w:r>
        <w:rPr>
          <w:rFonts w:ascii="Arial" w:hAnsi="Arial" w:cs="Arial"/>
          <w:sz w:val="22"/>
          <w:lang w:val="en-US"/>
        </w:rPr>
        <w:t>9.1.1 Has the disclosure been made to the appropriate person?</w:t>
      </w:r>
    </w:p>
    <w:p w:rsidR="00200D12" w:rsidRDefault="00200D12">
      <w:pPr>
        <w:autoSpaceDE w:val="0"/>
        <w:autoSpaceDN w:val="0"/>
        <w:adjustRightInd w:val="0"/>
        <w:rPr>
          <w:sz w:val="22"/>
          <w:lang w:val="en-US"/>
        </w:rPr>
      </w:pPr>
    </w:p>
    <w:p w:rsidR="00200D12" w:rsidRDefault="00200D12">
      <w:pPr>
        <w:tabs>
          <w:tab w:val="left" w:pos="360"/>
        </w:tabs>
        <w:autoSpaceDE w:val="0"/>
        <w:autoSpaceDN w:val="0"/>
        <w:adjustRightInd w:val="0"/>
        <w:ind w:left="360"/>
        <w:rPr>
          <w:sz w:val="22"/>
          <w:lang w:val="en-US"/>
        </w:rPr>
      </w:pPr>
      <w:r>
        <w:rPr>
          <w:sz w:val="22"/>
          <w:lang w:val="en-US"/>
        </w:rPr>
        <w:t xml:space="preserve">For the disclosure to be responded to by the </w:t>
      </w:r>
      <w:r>
        <w:rPr>
          <w:i/>
          <w:iCs/>
          <w:sz w:val="22"/>
          <w:lang w:val="en-US"/>
        </w:rPr>
        <w:t>State Revenue Office</w:t>
      </w:r>
      <w:r>
        <w:rPr>
          <w:sz w:val="22"/>
          <w:lang w:val="en-US"/>
        </w:rPr>
        <w:t xml:space="preserve">, it must concern an employee, member or officer of the </w:t>
      </w:r>
      <w:r>
        <w:rPr>
          <w:i/>
          <w:iCs/>
          <w:sz w:val="22"/>
          <w:lang w:val="en-US"/>
        </w:rPr>
        <w:t>State Revenue Office</w:t>
      </w:r>
      <w:r>
        <w:rPr>
          <w:sz w:val="22"/>
          <w:lang w:val="en-US"/>
        </w:rPr>
        <w:t xml:space="preserve">.  </w:t>
      </w:r>
      <w:r>
        <w:rPr>
          <w:b/>
          <w:bCs/>
          <w:sz w:val="22"/>
          <w:lang w:val="en-US"/>
        </w:rPr>
        <w:t>If the disclosure concerns an employee, officer or member of another public body, the person who has made the disclosure must be advised of the correct person or body to whom the disclosure should be directed</w:t>
      </w:r>
      <w:r>
        <w:rPr>
          <w:sz w:val="22"/>
          <w:lang w:val="en-US"/>
        </w:rPr>
        <w:t xml:space="preserve">. (See the table in 5.2).If the disclosure has been made anonymously, </w:t>
      </w:r>
      <w:r>
        <w:rPr>
          <w:b/>
          <w:bCs/>
          <w:sz w:val="22"/>
          <w:lang w:val="en-US"/>
        </w:rPr>
        <w:t>about another public body</w:t>
      </w:r>
      <w:r>
        <w:rPr>
          <w:sz w:val="22"/>
          <w:lang w:val="en-US"/>
        </w:rPr>
        <w:t xml:space="preserve"> it should be referred to the </w:t>
      </w:r>
      <w:r>
        <w:rPr>
          <w:i/>
          <w:iCs/>
          <w:sz w:val="22"/>
          <w:lang w:val="en-US"/>
        </w:rPr>
        <w:t>Ombudsman</w:t>
      </w:r>
      <w:r>
        <w:rPr>
          <w:sz w:val="22"/>
          <w:lang w:val="en-US"/>
        </w:rPr>
        <w:t>.</w:t>
      </w:r>
    </w:p>
    <w:p w:rsidR="00200D12" w:rsidRDefault="00200D12">
      <w:pPr>
        <w:autoSpaceDE w:val="0"/>
        <w:autoSpaceDN w:val="0"/>
        <w:adjustRightInd w:val="0"/>
        <w:rPr>
          <w:sz w:val="22"/>
          <w:lang w:val="en-US"/>
        </w:rPr>
      </w:pPr>
    </w:p>
    <w:p w:rsidR="00200D12" w:rsidRDefault="00200D12">
      <w:pPr>
        <w:autoSpaceDE w:val="0"/>
        <w:autoSpaceDN w:val="0"/>
        <w:adjustRightInd w:val="0"/>
        <w:rPr>
          <w:rFonts w:ascii="Arial" w:hAnsi="Arial" w:cs="Arial"/>
          <w:sz w:val="22"/>
          <w:lang w:val="en-US"/>
        </w:rPr>
      </w:pPr>
      <w:r>
        <w:rPr>
          <w:rFonts w:ascii="Arial" w:hAnsi="Arial" w:cs="Arial"/>
          <w:sz w:val="22"/>
          <w:lang w:val="en-US"/>
        </w:rPr>
        <w:t>9.1.2 Does the disclosure contain the essential elements of a protected disclosure?</w:t>
      </w:r>
    </w:p>
    <w:p w:rsidR="00200D12" w:rsidRDefault="00200D12">
      <w:pPr>
        <w:autoSpaceDE w:val="0"/>
        <w:autoSpaceDN w:val="0"/>
        <w:adjustRightInd w:val="0"/>
        <w:rPr>
          <w:sz w:val="22"/>
          <w:lang w:val="en-US"/>
        </w:rPr>
      </w:pPr>
    </w:p>
    <w:p w:rsidR="00200D12" w:rsidRDefault="00200D12">
      <w:pPr>
        <w:autoSpaceDE w:val="0"/>
        <w:autoSpaceDN w:val="0"/>
        <w:adjustRightInd w:val="0"/>
        <w:ind w:left="360"/>
        <w:rPr>
          <w:sz w:val="22"/>
          <w:lang w:val="en-US"/>
        </w:rPr>
      </w:pPr>
      <w:r>
        <w:rPr>
          <w:sz w:val="22"/>
          <w:lang w:val="en-US"/>
        </w:rPr>
        <w:t>To be a protected disclosure, a disclosure must satisfy the following criteria:</w:t>
      </w:r>
    </w:p>
    <w:p w:rsidR="00200D12" w:rsidRDefault="00200D12">
      <w:pPr>
        <w:autoSpaceDE w:val="0"/>
        <w:autoSpaceDN w:val="0"/>
        <w:adjustRightInd w:val="0"/>
        <w:ind w:left="360"/>
        <w:rPr>
          <w:sz w:val="22"/>
          <w:lang w:val="en-US"/>
        </w:rPr>
      </w:pPr>
    </w:p>
    <w:p w:rsidR="00200D12" w:rsidRDefault="00200D12">
      <w:pPr>
        <w:numPr>
          <w:ilvl w:val="0"/>
          <w:numId w:val="47"/>
        </w:numPr>
        <w:tabs>
          <w:tab w:val="clear" w:pos="1080"/>
          <w:tab w:val="num" w:pos="900"/>
        </w:tabs>
        <w:autoSpaceDE w:val="0"/>
        <w:autoSpaceDN w:val="0"/>
        <w:adjustRightInd w:val="0"/>
        <w:ind w:left="900" w:hanging="540"/>
        <w:rPr>
          <w:sz w:val="22"/>
          <w:lang w:val="en-US"/>
        </w:rPr>
      </w:pPr>
      <w:r>
        <w:rPr>
          <w:sz w:val="22"/>
          <w:lang w:val="en-US"/>
        </w:rPr>
        <w:t>The disclosure is to be made by a natural person (that is, an individual person rather than a corporation);</w:t>
      </w:r>
    </w:p>
    <w:p w:rsidR="00200D12" w:rsidRDefault="00200D12">
      <w:pPr>
        <w:numPr>
          <w:ilvl w:val="0"/>
          <w:numId w:val="47"/>
        </w:numPr>
        <w:tabs>
          <w:tab w:val="clear" w:pos="1080"/>
          <w:tab w:val="num" w:pos="900"/>
        </w:tabs>
        <w:autoSpaceDE w:val="0"/>
        <w:autoSpaceDN w:val="0"/>
        <w:adjustRightInd w:val="0"/>
        <w:ind w:left="900" w:hanging="540"/>
        <w:rPr>
          <w:sz w:val="22"/>
          <w:lang w:val="en-US"/>
        </w:rPr>
      </w:pPr>
      <w:r>
        <w:rPr>
          <w:sz w:val="22"/>
          <w:lang w:val="en-US"/>
        </w:rPr>
        <w:t>The disclosure relates to conduct of a public body or public officer acting in their official capacity;</w:t>
      </w:r>
    </w:p>
    <w:p w:rsidR="00200D12" w:rsidRDefault="00200D12">
      <w:pPr>
        <w:numPr>
          <w:ilvl w:val="0"/>
          <w:numId w:val="47"/>
        </w:numPr>
        <w:tabs>
          <w:tab w:val="clear" w:pos="1080"/>
          <w:tab w:val="num" w:pos="900"/>
        </w:tabs>
        <w:autoSpaceDE w:val="0"/>
        <w:autoSpaceDN w:val="0"/>
        <w:adjustRightInd w:val="0"/>
        <w:ind w:left="900" w:hanging="540"/>
        <w:rPr>
          <w:sz w:val="22"/>
          <w:lang w:val="en-US"/>
        </w:rPr>
      </w:pPr>
      <w:r>
        <w:rPr>
          <w:sz w:val="22"/>
          <w:lang w:val="en-US"/>
        </w:rPr>
        <w:t>Is the alleged conduct either improper conduct or detrimental action taken against a person in reprisal for making a protected disclosure?</w:t>
      </w:r>
    </w:p>
    <w:p w:rsidR="00200D12" w:rsidRDefault="00200D12">
      <w:pPr>
        <w:numPr>
          <w:ilvl w:val="0"/>
          <w:numId w:val="47"/>
        </w:numPr>
        <w:tabs>
          <w:tab w:val="clear" w:pos="1080"/>
          <w:tab w:val="num" w:pos="900"/>
        </w:tabs>
        <w:autoSpaceDE w:val="0"/>
        <w:autoSpaceDN w:val="0"/>
        <w:adjustRightInd w:val="0"/>
        <w:ind w:left="900" w:hanging="540"/>
        <w:rPr>
          <w:sz w:val="22"/>
          <w:lang w:val="en-US"/>
        </w:rPr>
      </w:pPr>
      <w:r>
        <w:rPr>
          <w:sz w:val="22"/>
          <w:lang w:val="en-US"/>
        </w:rPr>
        <w:t>Does the person making a disclosure have reasonable grounds for believing the alleged conduct has occurred?</w:t>
      </w:r>
    </w:p>
    <w:p w:rsidR="00200D12" w:rsidRDefault="00200D12">
      <w:pPr>
        <w:autoSpaceDE w:val="0"/>
        <w:autoSpaceDN w:val="0"/>
        <w:adjustRightInd w:val="0"/>
        <w:rPr>
          <w:sz w:val="22"/>
          <w:lang w:val="en-US"/>
        </w:rPr>
      </w:pPr>
    </w:p>
    <w:p w:rsidR="00200D12" w:rsidRDefault="00200D12">
      <w:pPr>
        <w:autoSpaceDE w:val="0"/>
        <w:autoSpaceDN w:val="0"/>
        <w:adjustRightInd w:val="0"/>
        <w:ind w:left="360"/>
        <w:rPr>
          <w:sz w:val="22"/>
          <w:lang w:val="en-US"/>
        </w:rPr>
      </w:pPr>
      <w:r>
        <w:rPr>
          <w:sz w:val="22"/>
          <w:lang w:val="en-US"/>
        </w:rPr>
        <w:t xml:space="preserve">Where a disclosure is assessed to be a </w:t>
      </w:r>
      <w:r>
        <w:rPr>
          <w:b/>
          <w:bCs/>
          <w:sz w:val="22"/>
          <w:lang w:val="en-US"/>
        </w:rPr>
        <w:t>protected disclosure</w:t>
      </w:r>
      <w:r>
        <w:rPr>
          <w:sz w:val="22"/>
          <w:lang w:val="en-US"/>
        </w:rPr>
        <w:t xml:space="preserve">, it is referred to the protected disclosure coordinator. The </w:t>
      </w:r>
      <w:r>
        <w:rPr>
          <w:b/>
          <w:bCs/>
          <w:i/>
          <w:iCs/>
          <w:sz w:val="22"/>
          <w:lang w:val="en-US"/>
        </w:rPr>
        <w:t xml:space="preserve">Protected Disclosure Coordinator </w:t>
      </w:r>
      <w:r>
        <w:rPr>
          <w:sz w:val="22"/>
          <w:lang w:val="en-US"/>
        </w:rPr>
        <w:t xml:space="preserve">will determine </w:t>
      </w:r>
      <w:r>
        <w:rPr>
          <w:b/>
          <w:bCs/>
          <w:sz w:val="22"/>
          <w:lang w:val="en-US"/>
        </w:rPr>
        <w:t>whether the disclosure is a public interest disclosure</w:t>
      </w:r>
      <w:r>
        <w:rPr>
          <w:sz w:val="22"/>
          <w:lang w:val="en-US"/>
        </w:rPr>
        <w:t>.</w:t>
      </w:r>
    </w:p>
    <w:p w:rsidR="00200D12" w:rsidRDefault="00200D12">
      <w:pPr>
        <w:autoSpaceDE w:val="0"/>
        <w:autoSpaceDN w:val="0"/>
        <w:adjustRightInd w:val="0"/>
        <w:ind w:left="360"/>
        <w:rPr>
          <w:sz w:val="22"/>
          <w:lang w:val="en-US"/>
        </w:rPr>
      </w:pPr>
    </w:p>
    <w:p w:rsidR="00200D12" w:rsidRDefault="00200D12">
      <w:pPr>
        <w:autoSpaceDE w:val="0"/>
        <w:autoSpaceDN w:val="0"/>
        <w:adjustRightInd w:val="0"/>
        <w:ind w:left="360"/>
        <w:rPr>
          <w:sz w:val="22"/>
          <w:lang w:val="en-US"/>
        </w:rPr>
      </w:pPr>
      <w:r>
        <w:rPr>
          <w:sz w:val="22"/>
          <w:lang w:val="en-US"/>
        </w:rPr>
        <w:t xml:space="preserve">Where a disclosure is assessed not to be a protected disclosure, the matter does not need to be dealt with under the WBA. The </w:t>
      </w:r>
      <w:r>
        <w:rPr>
          <w:i/>
          <w:iCs/>
          <w:sz w:val="22"/>
          <w:lang w:val="en-US"/>
        </w:rPr>
        <w:t xml:space="preserve">Protected Disclosure Officer </w:t>
      </w:r>
      <w:r>
        <w:rPr>
          <w:sz w:val="22"/>
          <w:lang w:val="en-US"/>
        </w:rPr>
        <w:t xml:space="preserve">will decide how the matter should be responded to in consultation with the </w:t>
      </w:r>
      <w:r>
        <w:rPr>
          <w:i/>
          <w:iCs/>
          <w:sz w:val="22"/>
          <w:lang w:val="en-US"/>
        </w:rPr>
        <w:t>Protected Disclosure Coordinator</w:t>
      </w:r>
      <w:r>
        <w:rPr>
          <w:sz w:val="22"/>
          <w:lang w:val="en-US"/>
        </w:rPr>
        <w:t>.</w:t>
      </w:r>
    </w:p>
    <w:p w:rsidR="00200D12" w:rsidRDefault="00200D12">
      <w:pPr>
        <w:autoSpaceDE w:val="0"/>
        <w:autoSpaceDN w:val="0"/>
        <w:adjustRightInd w:val="0"/>
        <w:rPr>
          <w:rFonts w:ascii="Arial" w:hAnsi="Arial" w:cs="Arial"/>
          <w:b/>
          <w:bCs/>
          <w:i/>
          <w:iCs/>
          <w:sz w:val="22"/>
          <w:lang w:val="en-US"/>
        </w:rPr>
      </w:pPr>
      <w:r>
        <w:rPr>
          <w:rFonts w:ascii="Arial" w:hAnsi="Arial" w:cs="Arial"/>
          <w:b/>
          <w:bCs/>
          <w:i/>
          <w:iCs/>
          <w:sz w:val="22"/>
          <w:lang w:val="en-US"/>
        </w:rPr>
        <w:br w:type="page"/>
      </w:r>
      <w:r>
        <w:rPr>
          <w:rFonts w:ascii="Arial" w:hAnsi="Arial" w:cs="Arial"/>
          <w:b/>
          <w:bCs/>
          <w:i/>
          <w:iCs/>
          <w:sz w:val="22"/>
          <w:lang w:val="en-US"/>
        </w:rPr>
        <w:lastRenderedPageBreak/>
        <w:t>9.2 Is the disclosure a public interest disclosure?</w:t>
      </w:r>
    </w:p>
    <w:p w:rsidR="00200D12" w:rsidRDefault="00200D12">
      <w:pPr>
        <w:autoSpaceDE w:val="0"/>
        <w:autoSpaceDN w:val="0"/>
        <w:adjustRightInd w:val="0"/>
        <w:rPr>
          <w:b/>
          <w:bCs/>
          <w:i/>
          <w:iCs/>
          <w:sz w:val="22"/>
          <w:lang w:val="en-US"/>
        </w:rPr>
      </w:pPr>
    </w:p>
    <w:p w:rsidR="00200D12" w:rsidRDefault="00200D12">
      <w:pPr>
        <w:tabs>
          <w:tab w:val="left" w:pos="360"/>
        </w:tabs>
        <w:autoSpaceDE w:val="0"/>
        <w:autoSpaceDN w:val="0"/>
        <w:adjustRightInd w:val="0"/>
        <w:ind w:left="360"/>
        <w:rPr>
          <w:sz w:val="22"/>
          <w:lang w:val="en-US"/>
        </w:rPr>
      </w:pPr>
      <w:r>
        <w:rPr>
          <w:sz w:val="22"/>
          <w:lang w:val="en-US"/>
        </w:rPr>
        <w:t xml:space="preserve">If a disclosure is assessed (by the </w:t>
      </w:r>
      <w:r>
        <w:rPr>
          <w:i/>
          <w:iCs/>
          <w:sz w:val="22"/>
          <w:lang w:val="en-US"/>
        </w:rPr>
        <w:t xml:space="preserve">Protected Disclosure Officer </w:t>
      </w:r>
      <w:r>
        <w:rPr>
          <w:sz w:val="22"/>
          <w:lang w:val="en-US"/>
        </w:rPr>
        <w:t>or</w:t>
      </w:r>
      <w:r>
        <w:rPr>
          <w:i/>
          <w:iCs/>
          <w:sz w:val="22"/>
          <w:lang w:val="en-US"/>
        </w:rPr>
        <w:t xml:space="preserve"> Coordinator</w:t>
      </w:r>
      <w:r>
        <w:rPr>
          <w:sz w:val="22"/>
          <w:lang w:val="en-US"/>
        </w:rPr>
        <w:t xml:space="preserve">) to be a protected disclosure, the </w:t>
      </w:r>
      <w:r>
        <w:rPr>
          <w:i/>
          <w:iCs/>
          <w:sz w:val="22"/>
          <w:lang w:val="en-US"/>
        </w:rPr>
        <w:t xml:space="preserve">Protected Disclosure Coordinator </w:t>
      </w:r>
      <w:r>
        <w:rPr>
          <w:sz w:val="22"/>
          <w:lang w:val="en-US"/>
        </w:rPr>
        <w:t>will determine whether the disclosure amounts to a public interest disclosure. This assessment will be made within 45 days of the receipt of the disclosure.</w:t>
      </w:r>
    </w:p>
    <w:p w:rsidR="00200D12" w:rsidRDefault="00200D12">
      <w:pPr>
        <w:tabs>
          <w:tab w:val="left" w:pos="360"/>
        </w:tabs>
        <w:autoSpaceDE w:val="0"/>
        <w:autoSpaceDN w:val="0"/>
        <w:adjustRightInd w:val="0"/>
        <w:ind w:left="360"/>
        <w:rPr>
          <w:sz w:val="22"/>
          <w:lang w:val="en-US"/>
        </w:rPr>
      </w:pPr>
    </w:p>
    <w:p w:rsidR="00200D12" w:rsidRDefault="00200D12">
      <w:pPr>
        <w:tabs>
          <w:tab w:val="left" w:pos="360"/>
        </w:tabs>
        <w:autoSpaceDE w:val="0"/>
        <w:autoSpaceDN w:val="0"/>
        <w:adjustRightInd w:val="0"/>
        <w:ind w:left="360"/>
        <w:rPr>
          <w:sz w:val="22"/>
          <w:lang w:val="en-US"/>
        </w:rPr>
      </w:pPr>
      <w:r>
        <w:rPr>
          <w:sz w:val="22"/>
          <w:lang w:val="en-US"/>
        </w:rPr>
        <w:t xml:space="preserve">In determining whether a protected disclosure is a public interest disclosure, the </w:t>
      </w:r>
      <w:r>
        <w:rPr>
          <w:i/>
          <w:iCs/>
          <w:sz w:val="22"/>
          <w:lang w:val="en-US"/>
        </w:rPr>
        <w:t xml:space="preserve">Protected Disclosure Coordinator </w:t>
      </w:r>
      <w:r>
        <w:rPr>
          <w:sz w:val="22"/>
          <w:lang w:val="en-US"/>
        </w:rPr>
        <w:t xml:space="preserve">will consider whether the disclosure </w:t>
      </w:r>
      <w:r>
        <w:rPr>
          <w:b/>
          <w:bCs/>
          <w:sz w:val="22"/>
          <w:lang w:val="en-US"/>
        </w:rPr>
        <w:t xml:space="preserve">shows, or tends to show, </w:t>
      </w:r>
      <w:r>
        <w:rPr>
          <w:sz w:val="22"/>
          <w:lang w:val="en-US"/>
        </w:rPr>
        <w:t>that the public officer to whom the disclosure relates:</w:t>
      </w:r>
    </w:p>
    <w:p w:rsidR="00200D12" w:rsidRDefault="00200D12">
      <w:pPr>
        <w:tabs>
          <w:tab w:val="left" w:pos="360"/>
        </w:tabs>
        <w:autoSpaceDE w:val="0"/>
        <w:autoSpaceDN w:val="0"/>
        <w:adjustRightInd w:val="0"/>
        <w:ind w:left="360"/>
        <w:rPr>
          <w:sz w:val="22"/>
          <w:lang w:val="en-US"/>
        </w:rPr>
      </w:pPr>
    </w:p>
    <w:p w:rsidR="00200D12" w:rsidRDefault="00200D12">
      <w:pPr>
        <w:numPr>
          <w:ilvl w:val="0"/>
          <w:numId w:val="27"/>
        </w:numPr>
        <w:tabs>
          <w:tab w:val="clear" w:pos="1080"/>
          <w:tab w:val="left" w:pos="900"/>
        </w:tabs>
        <w:autoSpaceDE w:val="0"/>
        <w:autoSpaceDN w:val="0"/>
        <w:adjustRightInd w:val="0"/>
        <w:ind w:left="900" w:hanging="540"/>
        <w:rPr>
          <w:sz w:val="22"/>
          <w:lang w:val="en-US"/>
        </w:rPr>
      </w:pPr>
      <w:r>
        <w:rPr>
          <w:sz w:val="22"/>
          <w:lang w:val="en-US"/>
        </w:rPr>
        <w:t>Has engaged, is engaging or proposes to engage in improper conduct in his or her capacity as a public officer ;or</w:t>
      </w:r>
    </w:p>
    <w:p w:rsidR="00200D12" w:rsidRDefault="00200D12">
      <w:pPr>
        <w:numPr>
          <w:ilvl w:val="0"/>
          <w:numId w:val="27"/>
        </w:numPr>
        <w:tabs>
          <w:tab w:val="clear" w:pos="1080"/>
          <w:tab w:val="left" w:pos="900"/>
        </w:tabs>
        <w:autoSpaceDE w:val="0"/>
        <w:autoSpaceDN w:val="0"/>
        <w:adjustRightInd w:val="0"/>
        <w:ind w:left="900" w:hanging="540"/>
        <w:rPr>
          <w:sz w:val="22"/>
          <w:lang w:val="en-US"/>
        </w:rPr>
      </w:pPr>
      <w:r>
        <w:rPr>
          <w:sz w:val="22"/>
          <w:lang w:val="en-US"/>
        </w:rPr>
        <w:t>Has taken, is taking or proposes to take detrimental action in reprisal for the making of the protected disclosure.</w:t>
      </w:r>
    </w:p>
    <w:p w:rsidR="00200D12" w:rsidRDefault="00200D12">
      <w:pPr>
        <w:autoSpaceDE w:val="0"/>
        <w:autoSpaceDN w:val="0"/>
        <w:adjustRightInd w:val="0"/>
        <w:rPr>
          <w:sz w:val="22"/>
          <w:lang w:val="en-US"/>
        </w:rPr>
      </w:pPr>
    </w:p>
    <w:p w:rsidR="00200D12" w:rsidRDefault="00200D12">
      <w:pPr>
        <w:pStyle w:val="BodyTextIndent3"/>
        <w:tabs>
          <w:tab w:val="left" w:pos="360"/>
        </w:tabs>
      </w:pPr>
      <w:r>
        <w:t xml:space="preserve">Where the </w:t>
      </w:r>
      <w:r>
        <w:rPr>
          <w:i/>
          <w:iCs/>
        </w:rPr>
        <w:t xml:space="preserve">Protected Disclosure Coordinator </w:t>
      </w:r>
      <w:r>
        <w:t xml:space="preserve">concludes that the </w:t>
      </w:r>
      <w:r>
        <w:rPr>
          <w:b/>
          <w:bCs/>
        </w:rPr>
        <w:t>disclosure amounts to a public interest disclosure</w:t>
      </w:r>
      <w:r>
        <w:t>, he or she will:</w:t>
      </w:r>
    </w:p>
    <w:p w:rsidR="00200D12" w:rsidRDefault="00200D12">
      <w:pPr>
        <w:pStyle w:val="BodyTextIndent3"/>
        <w:tabs>
          <w:tab w:val="left" w:pos="360"/>
        </w:tabs>
      </w:pPr>
    </w:p>
    <w:p w:rsidR="00200D12" w:rsidRDefault="00200D12">
      <w:pPr>
        <w:numPr>
          <w:ilvl w:val="0"/>
          <w:numId w:val="29"/>
        </w:numPr>
        <w:tabs>
          <w:tab w:val="clear" w:pos="1080"/>
          <w:tab w:val="left" w:pos="900"/>
        </w:tabs>
        <w:autoSpaceDE w:val="0"/>
        <w:autoSpaceDN w:val="0"/>
        <w:adjustRightInd w:val="0"/>
        <w:ind w:left="900" w:hanging="540"/>
        <w:rPr>
          <w:sz w:val="22"/>
          <w:lang w:val="en-US"/>
        </w:rPr>
      </w:pPr>
      <w:r>
        <w:rPr>
          <w:sz w:val="22"/>
          <w:lang w:val="en-US"/>
        </w:rPr>
        <w:t>Notify the person who made the disclosure of that conclusion; and</w:t>
      </w:r>
    </w:p>
    <w:p w:rsidR="00200D12" w:rsidRDefault="00200D12">
      <w:pPr>
        <w:pStyle w:val="BodyTextIndent"/>
        <w:numPr>
          <w:ilvl w:val="0"/>
          <w:numId w:val="29"/>
        </w:numPr>
        <w:tabs>
          <w:tab w:val="clear" w:pos="540"/>
          <w:tab w:val="clear" w:pos="1080"/>
          <w:tab w:val="left" w:pos="900"/>
        </w:tabs>
        <w:ind w:left="900" w:hanging="540"/>
      </w:pPr>
      <w:r>
        <w:t xml:space="preserve">Refer the disclosure to the </w:t>
      </w:r>
      <w:r>
        <w:rPr>
          <w:i/>
          <w:iCs/>
        </w:rPr>
        <w:t xml:space="preserve">Ombudsman </w:t>
      </w:r>
      <w:r>
        <w:t>for formal determination as to whether it is indeed a public interest disclosure.</w:t>
      </w:r>
    </w:p>
    <w:p w:rsidR="00200D12" w:rsidRDefault="00200D12">
      <w:pPr>
        <w:autoSpaceDE w:val="0"/>
        <w:autoSpaceDN w:val="0"/>
        <w:adjustRightInd w:val="0"/>
        <w:rPr>
          <w:sz w:val="22"/>
          <w:lang w:val="en-US"/>
        </w:rPr>
      </w:pPr>
    </w:p>
    <w:p w:rsidR="00200D12" w:rsidRDefault="00200D12">
      <w:pPr>
        <w:pStyle w:val="BodyTextIndent3"/>
      </w:pPr>
      <w:r>
        <w:t xml:space="preserve">Where the </w:t>
      </w:r>
      <w:r>
        <w:rPr>
          <w:i/>
          <w:iCs/>
        </w:rPr>
        <w:t xml:space="preserve">Protected Disclosure Coordinator </w:t>
      </w:r>
      <w:r>
        <w:t xml:space="preserve">concludes that the disclosure is </w:t>
      </w:r>
      <w:r>
        <w:rPr>
          <w:b/>
          <w:bCs/>
        </w:rPr>
        <w:t>not a public interest disclosure</w:t>
      </w:r>
      <w:r>
        <w:t>, he or she will:</w:t>
      </w:r>
    </w:p>
    <w:p w:rsidR="00200D12" w:rsidRDefault="00200D12">
      <w:pPr>
        <w:pStyle w:val="BodyTextIndent3"/>
      </w:pPr>
    </w:p>
    <w:p w:rsidR="00200D12" w:rsidRDefault="00200D12">
      <w:pPr>
        <w:numPr>
          <w:ilvl w:val="0"/>
          <w:numId w:val="31"/>
        </w:numPr>
        <w:tabs>
          <w:tab w:val="clear" w:pos="1080"/>
          <w:tab w:val="num" w:pos="900"/>
        </w:tabs>
        <w:autoSpaceDE w:val="0"/>
        <w:autoSpaceDN w:val="0"/>
        <w:adjustRightInd w:val="0"/>
        <w:ind w:left="900" w:hanging="540"/>
        <w:rPr>
          <w:sz w:val="22"/>
          <w:lang w:val="en-US"/>
        </w:rPr>
      </w:pPr>
      <w:r>
        <w:rPr>
          <w:sz w:val="22"/>
          <w:lang w:val="en-US"/>
        </w:rPr>
        <w:t>Notify the person who made the disclosure of that conclusion; and</w:t>
      </w:r>
    </w:p>
    <w:p w:rsidR="00200D12" w:rsidRDefault="00200D12">
      <w:pPr>
        <w:pStyle w:val="BodyTextIndent"/>
        <w:numPr>
          <w:ilvl w:val="0"/>
          <w:numId w:val="31"/>
        </w:numPr>
        <w:tabs>
          <w:tab w:val="clear" w:pos="540"/>
          <w:tab w:val="clear" w:pos="1080"/>
          <w:tab w:val="num" w:pos="900"/>
        </w:tabs>
        <w:ind w:left="900" w:hanging="540"/>
      </w:pPr>
      <w:r>
        <w:t xml:space="preserve">Advise that person that he or she may request the public body to refer the disclosure to the </w:t>
      </w:r>
      <w:r>
        <w:rPr>
          <w:i/>
          <w:iCs/>
        </w:rPr>
        <w:t xml:space="preserve">Ombudsman </w:t>
      </w:r>
      <w:r>
        <w:t>for a formal determination as to whether the disclosure is a public interest disclosure, and that this request must be made within 28 days of the notification.</w:t>
      </w:r>
    </w:p>
    <w:p w:rsidR="00200D12" w:rsidRDefault="00200D12">
      <w:pPr>
        <w:autoSpaceDE w:val="0"/>
        <w:autoSpaceDN w:val="0"/>
        <w:adjustRightInd w:val="0"/>
        <w:rPr>
          <w:sz w:val="22"/>
          <w:lang w:val="en-US"/>
        </w:rPr>
      </w:pPr>
    </w:p>
    <w:p w:rsidR="00200D12" w:rsidRDefault="00200D12">
      <w:pPr>
        <w:pStyle w:val="BodyTextIndent3"/>
      </w:pPr>
      <w:r>
        <w:t xml:space="preserve">The </w:t>
      </w:r>
      <w:r>
        <w:rPr>
          <w:i/>
          <w:iCs/>
        </w:rPr>
        <w:t xml:space="preserve">Protected Disclosure Coordinator </w:t>
      </w:r>
      <w:r>
        <w:t>will make the notification and the referral within 14 days of the conclusion being reached by the public body.  Notification to the whistleblower is not necessary where the disclosure has been made anonymously.</w:t>
      </w:r>
    </w:p>
    <w:p w:rsidR="00200D12" w:rsidRDefault="00200D12">
      <w:pPr>
        <w:autoSpaceDE w:val="0"/>
        <w:autoSpaceDN w:val="0"/>
        <w:adjustRightInd w:val="0"/>
        <w:rPr>
          <w:sz w:val="22"/>
          <w:lang w:val="en-US"/>
        </w:rPr>
      </w:pPr>
    </w:p>
    <w:p w:rsidR="00200D12" w:rsidRDefault="00200D12">
      <w:pPr>
        <w:autoSpaceDE w:val="0"/>
        <w:autoSpaceDN w:val="0"/>
        <w:adjustRightInd w:val="0"/>
        <w:rPr>
          <w:sz w:val="22"/>
          <w:lang w:val="en-US"/>
        </w:rPr>
      </w:pPr>
    </w:p>
    <w:p w:rsidR="00200D12" w:rsidRDefault="00200D12">
      <w:pPr>
        <w:autoSpaceDE w:val="0"/>
        <w:autoSpaceDN w:val="0"/>
        <w:adjustRightInd w:val="0"/>
        <w:rPr>
          <w:b/>
          <w:bCs/>
          <w:szCs w:val="28"/>
          <w:lang w:val="en-US"/>
        </w:rPr>
      </w:pPr>
      <w:r>
        <w:rPr>
          <w:b/>
          <w:bCs/>
          <w:szCs w:val="28"/>
          <w:lang w:val="en-US"/>
        </w:rPr>
        <w:t>10. Investigations</w:t>
      </w:r>
    </w:p>
    <w:p w:rsidR="00200D12" w:rsidRDefault="00200D12">
      <w:pPr>
        <w:autoSpaceDE w:val="0"/>
        <w:autoSpaceDN w:val="0"/>
        <w:adjustRightInd w:val="0"/>
        <w:rPr>
          <w:b/>
          <w:bCs/>
          <w:sz w:val="22"/>
          <w:szCs w:val="28"/>
          <w:lang w:val="en-US"/>
        </w:rPr>
      </w:pPr>
    </w:p>
    <w:p w:rsidR="00200D12" w:rsidRDefault="00200D12">
      <w:pPr>
        <w:autoSpaceDE w:val="0"/>
        <w:autoSpaceDN w:val="0"/>
        <w:adjustRightInd w:val="0"/>
        <w:rPr>
          <w:rFonts w:ascii="Arial" w:hAnsi="Arial" w:cs="Arial"/>
          <w:b/>
          <w:bCs/>
          <w:i/>
          <w:iCs/>
          <w:sz w:val="22"/>
          <w:lang w:val="en-US"/>
        </w:rPr>
      </w:pPr>
      <w:r>
        <w:rPr>
          <w:rFonts w:ascii="Arial" w:hAnsi="Arial" w:cs="Arial"/>
          <w:b/>
          <w:bCs/>
          <w:i/>
          <w:iCs/>
          <w:sz w:val="22"/>
          <w:lang w:val="en-US"/>
        </w:rPr>
        <w:t>10.1 Introduction</w:t>
      </w:r>
    </w:p>
    <w:p w:rsidR="00200D12" w:rsidRDefault="00200D12">
      <w:pPr>
        <w:autoSpaceDE w:val="0"/>
        <w:autoSpaceDN w:val="0"/>
        <w:adjustRightInd w:val="0"/>
        <w:rPr>
          <w:b/>
          <w:bCs/>
          <w:i/>
          <w:iCs/>
          <w:sz w:val="22"/>
          <w:lang w:val="en-US"/>
        </w:rPr>
      </w:pPr>
    </w:p>
    <w:p w:rsidR="00200D12" w:rsidRDefault="00200D12">
      <w:pPr>
        <w:autoSpaceDE w:val="0"/>
        <w:autoSpaceDN w:val="0"/>
        <w:adjustRightInd w:val="0"/>
        <w:ind w:left="360"/>
        <w:rPr>
          <w:sz w:val="22"/>
          <w:lang w:val="en-US"/>
        </w:rPr>
      </w:pPr>
      <w:r>
        <w:rPr>
          <w:sz w:val="22"/>
          <w:lang w:val="en-US"/>
        </w:rPr>
        <w:t xml:space="preserve">Where the </w:t>
      </w:r>
      <w:r>
        <w:rPr>
          <w:i/>
          <w:iCs/>
          <w:sz w:val="22"/>
          <w:lang w:val="en-US"/>
        </w:rPr>
        <w:t xml:space="preserve">Ombudsman </w:t>
      </w:r>
      <w:r>
        <w:rPr>
          <w:sz w:val="22"/>
          <w:lang w:val="en-US"/>
        </w:rPr>
        <w:t xml:space="preserve">refers a protected disclosure to the </w:t>
      </w:r>
      <w:r>
        <w:rPr>
          <w:i/>
          <w:iCs/>
          <w:sz w:val="22"/>
          <w:lang w:val="en-US"/>
        </w:rPr>
        <w:t xml:space="preserve">State Revenue Office </w:t>
      </w:r>
      <w:r>
        <w:rPr>
          <w:sz w:val="22"/>
          <w:lang w:val="en-US"/>
        </w:rPr>
        <w:t xml:space="preserve">for investigation, the </w:t>
      </w:r>
      <w:r>
        <w:rPr>
          <w:i/>
          <w:iCs/>
          <w:sz w:val="22"/>
          <w:lang w:val="en-US"/>
        </w:rPr>
        <w:t xml:space="preserve">Protected Disclosure Coordinator </w:t>
      </w:r>
      <w:r>
        <w:rPr>
          <w:sz w:val="22"/>
          <w:lang w:val="en-US"/>
        </w:rPr>
        <w:t>will appoint an investigator to carry</w:t>
      </w:r>
    </w:p>
    <w:p w:rsidR="00200D12" w:rsidRDefault="00200D12">
      <w:pPr>
        <w:pStyle w:val="BodyTextIndent3"/>
      </w:pPr>
      <w:r>
        <w:t>out the investigation.</w:t>
      </w:r>
    </w:p>
    <w:p w:rsidR="00200D12" w:rsidRDefault="00200D12">
      <w:pPr>
        <w:autoSpaceDE w:val="0"/>
        <w:autoSpaceDN w:val="0"/>
        <w:adjustRightInd w:val="0"/>
        <w:rPr>
          <w:sz w:val="22"/>
          <w:lang w:val="en-US"/>
        </w:rPr>
      </w:pPr>
    </w:p>
    <w:p w:rsidR="00200D12" w:rsidRDefault="00200D12">
      <w:pPr>
        <w:autoSpaceDE w:val="0"/>
        <w:autoSpaceDN w:val="0"/>
        <w:adjustRightInd w:val="0"/>
        <w:ind w:left="360"/>
        <w:rPr>
          <w:sz w:val="22"/>
          <w:lang w:val="en-US"/>
        </w:rPr>
      </w:pPr>
      <w:r>
        <w:rPr>
          <w:sz w:val="22"/>
          <w:lang w:val="en-US"/>
        </w:rPr>
        <w:t>The objectives of an investigation will be:</w:t>
      </w:r>
    </w:p>
    <w:p w:rsidR="00200D12" w:rsidRDefault="00200D12">
      <w:pPr>
        <w:autoSpaceDE w:val="0"/>
        <w:autoSpaceDN w:val="0"/>
        <w:adjustRightInd w:val="0"/>
        <w:ind w:left="360"/>
        <w:rPr>
          <w:sz w:val="22"/>
          <w:lang w:val="en-US"/>
        </w:rPr>
      </w:pPr>
    </w:p>
    <w:p w:rsidR="00200D12" w:rsidRDefault="00200D12">
      <w:pPr>
        <w:numPr>
          <w:ilvl w:val="0"/>
          <w:numId w:val="32"/>
        </w:numPr>
        <w:tabs>
          <w:tab w:val="clear" w:pos="1080"/>
          <w:tab w:val="num" w:pos="900"/>
        </w:tabs>
        <w:autoSpaceDE w:val="0"/>
        <w:autoSpaceDN w:val="0"/>
        <w:adjustRightInd w:val="0"/>
        <w:ind w:left="900" w:hanging="540"/>
        <w:rPr>
          <w:sz w:val="22"/>
          <w:lang w:val="en-US"/>
        </w:rPr>
      </w:pPr>
      <w:r>
        <w:rPr>
          <w:sz w:val="22"/>
          <w:lang w:val="en-US"/>
        </w:rPr>
        <w:t>To collate information relating to the allegation as quickly as possible. This may involve taking steps to protect or preserve documents, materials and equipment;</w:t>
      </w:r>
    </w:p>
    <w:p w:rsidR="00200D12" w:rsidRDefault="00200D12">
      <w:pPr>
        <w:numPr>
          <w:ilvl w:val="0"/>
          <w:numId w:val="32"/>
        </w:numPr>
        <w:tabs>
          <w:tab w:val="clear" w:pos="1080"/>
          <w:tab w:val="num" w:pos="900"/>
        </w:tabs>
        <w:autoSpaceDE w:val="0"/>
        <w:autoSpaceDN w:val="0"/>
        <w:adjustRightInd w:val="0"/>
        <w:ind w:left="900" w:hanging="540"/>
        <w:rPr>
          <w:sz w:val="22"/>
          <w:lang w:val="en-US"/>
        </w:rPr>
      </w:pPr>
      <w:r>
        <w:rPr>
          <w:sz w:val="22"/>
          <w:lang w:val="en-US"/>
        </w:rPr>
        <w:t>To consider the information collected and to draw conclusions objectively and impartially;</w:t>
      </w:r>
    </w:p>
    <w:p w:rsidR="00200D12" w:rsidRDefault="00200D12">
      <w:pPr>
        <w:numPr>
          <w:ilvl w:val="0"/>
          <w:numId w:val="32"/>
        </w:numPr>
        <w:tabs>
          <w:tab w:val="clear" w:pos="1080"/>
          <w:tab w:val="num" w:pos="900"/>
        </w:tabs>
        <w:autoSpaceDE w:val="0"/>
        <w:autoSpaceDN w:val="0"/>
        <w:adjustRightInd w:val="0"/>
        <w:ind w:left="900" w:hanging="540"/>
        <w:rPr>
          <w:sz w:val="22"/>
          <w:lang w:val="en-US"/>
        </w:rPr>
      </w:pPr>
      <w:r>
        <w:rPr>
          <w:sz w:val="22"/>
          <w:lang w:val="en-US"/>
        </w:rPr>
        <w:lastRenderedPageBreak/>
        <w:t>To maintain procedural fairness in the treatment of witnesses and the person who is the subject of the disclosure; and</w:t>
      </w:r>
    </w:p>
    <w:p w:rsidR="00200D12" w:rsidRDefault="00200D12">
      <w:pPr>
        <w:numPr>
          <w:ilvl w:val="0"/>
          <w:numId w:val="32"/>
        </w:numPr>
        <w:tabs>
          <w:tab w:val="clear" w:pos="1080"/>
          <w:tab w:val="num" w:pos="900"/>
        </w:tabs>
        <w:autoSpaceDE w:val="0"/>
        <w:autoSpaceDN w:val="0"/>
        <w:adjustRightInd w:val="0"/>
        <w:ind w:left="900" w:hanging="540"/>
        <w:rPr>
          <w:sz w:val="22"/>
          <w:lang w:val="en-US"/>
        </w:rPr>
      </w:pPr>
      <w:r>
        <w:rPr>
          <w:sz w:val="22"/>
          <w:lang w:val="en-US"/>
        </w:rPr>
        <w:t>To make recommendations arising from the conclusions drawn concerning remedial or other appropriate action.</w:t>
      </w:r>
    </w:p>
    <w:p w:rsidR="00200D12" w:rsidRDefault="00200D12">
      <w:pPr>
        <w:autoSpaceDE w:val="0"/>
        <w:autoSpaceDN w:val="0"/>
        <w:adjustRightInd w:val="0"/>
        <w:rPr>
          <w:sz w:val="22"/>
          <w:lang w:val="en-US"/>
        </w:rPr>
      </w:pPr>
    </w:p>
    <w:p w:rsidR="00200D12" w:rsidRDefault="00200D12">
      <w:pPr>
        <w:autoSpaceDE w:val="0"/>
        <w:autoSpaceDN w:val="0"/>
        <w:adjustRightInd w:val="0"/>
        <w:rPr>
          <w:rFonts w:ascii="Arial" w:hAnsi="Arial" w:cs="Arial"/>
          <w:b/>
          <w:bCs/>
          <w:i/>
          <w:iCs/>
          <w:sz w:val="22"/>
          <w:lang w:val="en-US"/>
        </w:rPr>
      </w:pPr>
      <w:r>
        <w:rPr>
          <w:rFonts w:ascii="Arial" w:hAnsi="Arial" w:cs="Arial"/>
          <w:b/>
          <w:bCs/>
          <w:i/>
          <w:iCs/>
          <w:sz w:val="22"/>
          <w:lang w:val="en-US"/>
        </w:rPr>
        <w:t>10.2 Terms of reference</w:t>
      </w:r>
    </w:p>
    <w:p w:rsidR="00200D12" w:rsidRDefault="00200D12">
      <w:pPr>
        <w:autoSpaceDE w:val="0"/>
        <w:autoSpaceDN w:val="0"/>
        <w:adjustRightInd w:val="0"/>
        <w:rPr>
          <w:b/>
          <w:bCs/>
          <w:i/>
          <w:iCs/>
          <w:sz w:val="22"/>
          <w:lang w:val="en-US"/>
        </w:rPr>
      </w:pPr>
    </w:p>
    <w:p w:rsidR="00200D12" w:rsidRDefault="00200D12">
      <w:pPr>
        <w:pStyle w:val="BodyTextIndent3"/>
      </w:pPr>
      <w:r>
        <w:t xml:space="preserve">Before commencing an investigation, the </w:t>
      </w:r>
      <w:r>
        <w:rPr>
          <w:b/>
          <w:bCs/>
          <w:i/>
          <w:iCs/>
        </w:rPr>
        <w:t xml:space="preserve">Protected Disclosure Coordinator </w:t>
      </w:r>
      <w:r>
        <w:rPr>
          <w:b/>
          <w:bCs/>
        </w:rPr>
        <w:t xml:space="preserve">will draw up terms of reference </w:t>
      </w:r>
      <w:r>
        <w:t xml:space="preserve">and obtain authorisation for those terms by the </w:t>
      </w:r>
      <w:r>
        <w:rPr>
          <w:i/>
          <w:iCs/>
        </w:rPr>
        <w:t>Chief Executive Officer</w:t>
      </w:r>
      <w:r>
        <w:t xml:space="preserve">. The terms of reference will set a date by which the investigation report is to be concluded, and will describe the resources available to the investigator to complete the investigation within the time set. The </w:t>
      </w:r>
      <w:r>
        <w:rPr>
          <w:i/>
          <w:iCs/>
        </w:rPr>
        <w:t xml:space="preserve">Protected Disclosure Coordinator </w:t>
      </w:r>
      <w:r>
        <w:t xml:space="preserve">may approve, if reasonable, an extension of time requested by the investigator. The terms of reference will require the investigator to take regular reports to the </w:t>
      </w:r>
      <w:r>
        <w:rPr>
          <w:i/>
          <w:iCs/>
        </w:rPr>
        <w:t>Protected Disclosure Coordinator</w:t>
      </w:r>
      <w:r>
        <w:t xml:space="preserve"> who, in turn, is to keep the </w:t>
      </w:r>
      <w:r>
        <w:rPr>
          <w:i/>
          <w:iCs/>
        </w:rPr>
        <w:t xml:space="preserve">Ombudsman </w:t>
      </w:r>
      <w:r>
        <w:t>informed of general progress.</w:t>
      </w:r>
    </w:p>
    <w:p w:rsidR="00200D12" w:rsidRDefault="00200D12">
      <w:pPr>
        <w:autoSpaceDE w:val="0"/>
        <w:autoSpaceDN w:val="0"/>
        <w:adjustRightInd w:val="0"/>
        <w:rPr>
          <w:sz w:val="22"/>
          <w:lang w:val="en-US"/>
        </w:rPr>
      </w:pPr>
    </w:p>
    <w:p w:rsidR="00200D12" w:rsidRDefault="00200D12">
      <w:pPr>
        <w:autoSpaceDE w:val="0"/>
        <w:autoSpaceDN w:val="0"/>
        <w:adjustRightInd w:val="0"/>
        <w:rPr>
          <w:rFonts w:ascii="Arial" w:hAnsi="Arial" w:cs="Arial"/>
          <w:b/>
          <w:bCs/>
          <w:i/>
          <w:iCs/>
          <w:sz w:val="22"/>
          <w:lang w:val="en-US"/>
        </w:rPr>
      </w:pPr>
      <w:r>
        <w:rPr>
          <w:rFonts w:ascii="Arial" w:hAnsi="Arial" w:cs="Arial"/>
          <w:b/>
          <w:bCs/>
          <w:i/>
          <w:iCs/>
          <w:sz w:val="22"/>
          <w:lang w:val="en-US"/>
        </w:rPr>
        <w:t>10.3 Investigation plan</w:t>
      </w:r>
    </w:p>
    <w:p w:rsidR="00200D12" w:rsidRDefault="00200D12">
      <w:pPr>
        <w:autoSpaceDE w:val="0"/>
        <w:autoSpaceDN w:val="0"/>
        <w:adjustRightInd w:val="0"/>
        <w:rPr>
          <w:sz w:val="22"/>
          <w:lang w:val="en-US"/>
        </w:rPr>
      </w:pPr>
    </w:p>
    <w:p w:rsidR="00200D12" w:rsidRDefault="00200D12">
      <w:pPr>
        <w:autoSpaceDE w:val="0"/>
        <w:autoSpaceDN w:val="0"/>
        <w:adjustRightInd w:val="0"/>
        <w:ind w:left="360"/>
        <w:rPr>
          <w:sz w:val="22"/>
          <w:lang w:val="en-US"/>
        </w:rPr>
      </w:pPr>
      <w:r>
        <w:rPr>
          <w:sz w:val="22"/>
          <w:lang w:val="en-US"/>
        </w:rPr>
        <w:t xml:space="preserve">The investigator will </w:t>
      </w:r>
      <w:r>
        <w:rPr>
          <w:b/>
          <w:bCs/>
          <w:sz w:val="22"/>
          <w:lang w:val="en-US"/>
        </w:rPr>
        <w:t xml:space="preserve">prepare an investigation plan </w:t>
      </w:r>
      <w:r>
        <w:rPr>
          <w:sz w:val="22"/>
          <w:lang w:val="en-US"/>
        </w:rPr>
        <w:t xml:space="preserve">for approval by the </w:t>
      </w:r>
      <w:r>
        <w:rPr>
          <w:i/>
          <w:iCs/>
          <w:sz w:val="22"/>
          <w:lang w:val="en-US"/>
        </w:rPr>
        <w:t>Protected Disclosure Coordinator</w:t>
      </w:r>
      <w:r>
        <w:rPr>
          <w:sz w:val="22"/>
          <w:lang w:val="en-US"/>
        </w:rPr>
        <w:t>. The plan will list the issues to be substantiated and describe the avenue of inquiry .It will address the following issues:</w:t>
      </w:r>
    </w:p>
    <w:p w:rsidR="00200D12" w:rsidRDefault="00200D12">
      <w:pPr>
        <w:autoSpaceDE w:val="0"/>
        <w:autoSpaceDN w:val="0"/>
        <w:adjustRightInd w:val="0"/>
        <w:ind w:left="360"/>
        <w:rPr>
          <w:sz w:val="22"/>
          <w:lang w:val="en-US"/>
        </w:rPr>
      </w:pPr>
    </w:p>
    <w:p w:rsidR="00200D12" w:rsidRDefault="00200D12">
      <w:pPr>
        <w:numPr>
          <w:ilvl w:val="0"/>
          <w:numId w:val="33"/>
        </w:numPr>
        <w:tabs>
          <w:tab w:val="clear" w:pos="1080"/>
          <w:tab w:val="left" w:pos="900"/>
        </w:tabs>
        <w:autoSpaceDE w:val="0"/>
        <w:autoSpaceDN w:val="0"/>
        <w:adjustRightInd w:val="0"/>
        <w:ind w:left="900" w:hanging="540"/>
        <w:rPr>
          <w:sz w:val="22"/>
          <w:lang w:val="en-US"/>
        </w:rPr>
      </w:pPr>
      <w:r>
        <w:rPr>
          <w:sz w:val="22"/>
          <w:lang w:val="en-US"/>
        </w:rPr>
        <w:t>What is being alleged?</w:t>
      </w:r>
    </w:p>
    <w:p w:rsidR="00200D12" w:rsidRDefault="00200D12">
      <w:pPr>
        <w:numPr>
          <w:ilvl w:val="0"/>
          <w:numId w:val="33"/>
        </w:numPr>
        <w:tabs>
          <w:tab w:val="clear" w:pos="1080"/>
          <w:tab w:val="left" w:pos="900"/>
        </w:tabs>
        <w:autoSpaceDE w:val="0"/>
        <w:autoSpaceDN w:val="0"/>
        <w:adjustRightInd w:val="0"/>
        <w:ind w:left="900" w:hanging="540"/>
        <w:rPr>
          <w:sz w:val="22"/>
          <w:lang w:val="en-US"/>
        </w:rPr>
      </w:pPr>
      <w:r>
        <w:rPr>
          <w:sz w:val="22"/>
          <w:lang w:val="en-US"/>
        </w:rPr>
        <w:t>What are the possible findings or offences?</w:t>
      </w:r>
    </w:p>
    <w:p w:rsidR="00200D12" w:rsidRDefault="00200D12">
      <w:pPr>
        <w:numPr>
          <w:ilvl w:val="0"/>
          <w:numId w:val="33"/>
        </w:numPr>
        <w:tabs>
          <w:tab w:val="clear" w:pos="1080"/>
          <w:tab w:val="left" w:pos="900"/>
        </w:tabs>
        <w:autoSpaceDE w:val="0"/>
        <w:autoSpaceDN w:val="0"/>
        <w:adjustRightInd w:val="0"/>
        <w:ind w:left="900" w:hanging="540"/>
        <w:rPr>
          <w:sz w:val="22"/>
          <w:lang w:val="en-US"/>
        </w:rPr>
      </w:pPr>
      <w:r>
        <w:rPr>
          <w:sz w:val="22"/>
          <w:lang w:val="en-US"/>
        </w:rPr>
        <w:t>What are the facts in issue?</w:t>
      </w:r>
    </w:p>
    <w:p w:rsidR="00200D12" w:rsidRDefault="00200D12">
      <w:pPr>
        <w:numPr>
          <w:ilvl w:val="0"/>
          <w:numId w:val="33"/>
        </w:numPr>
        <w:tabs>
          <w:tab w:val="clear" w:pos="1080"/>
          <w:tab w:val="left" w:pos="900"/>
        </w:tabs>
        <w:autoSpaceDE w:val="0"/>
        <w:autoSpaceDN w:val="0"/>
        <w:adjustRightInd w:val="0"/>
        <w:ind w:left="900" w:hanging="540"/>
        <w:rPr>
          <w:sz w:val="22"/>
          <w:lang w:val="en-US"/>
        </w:rPr>
      </w:pPr>
      <w:r>
        <w:rPr>
          <w:sz w:val="22"/>
          <w:lang w:val="en-US"/>
        </w:rPr>
        <w:t>How is the inquiry to be conducted?</w:t>
      </w:r>
    </w:p>
    <w:p w:rsidR="00200D12" w:rsidRDefault="00200D12">
      <w:pPr>
        <w:numPr>
          <w:ilvl w:val="0"/>
          <w:numId w:val="33"/>
        </w:numPr>
        <w:tabs>
          <w:tab w:val="clear" w:pos="1080"/>
          <w:tab w:val="left" w:pos="900"/>
        </w:tabs>
        <w:autoSpaceDE w:val="0"/>
        <w:autoSpaceDN w:val="0"/>
        <w:adjustRightInd w:val="0"/>
        <w:ind w:left="900" w:hanging="540"/>
        <w:rPr>
          <w:sz w:val="22"/>
          <w:lang w:val="en-US"/>
        </w:rPr>
      </w:pPr>
      <w:r>
        <w:rPr>
          <w:sz w:val="22"/>
          <w:lang w:val="en-US"/>
        </w:rPr>
        <w:t>What resources are required?</w:t>
      </w:r>
    </w:p>
    <w:p w:rsidR="00200D12" w:rsidRDefault="00200D12">
      <w:pPr>
        <w:autoSpaceDE w:val="0"/>
        <w:autoSpaceDN w:val="0"/>
        <w:adjustRightInd w:val="0"/>
        <w:rPr>
          <w:sz w:val="22"/>
          <w:lang w:val="en-US"/>
        </w:rPr>
      </w:pPr>
    </w:p>
    <w:p w:rsidR="00200D12" w:rsidRDefault="00200D12">
      <w:pPr>
        <w:autoSpaceDE w:val="0"/>
        <w:autoSpaceDN w:val="0"/>
        <w:adjustRightInd w:val="0"/>
        <w:ind w:left="360"/>
        <w:rPr>
          <w:sz w:val="22"/>
          <w:lang w:val="en-US"/>
        </w:rPr>
      </w:pPr>
      <w:r>
        <w:rPr>
          <w:sz w:val="22"/>
          <w:lang w:val="en-US"/>
        </w:rPr>
        <w:t>At the commencement of the investigation, the whistleblower should be:</w:t>
      </w:r>
    </w:p>
    <w:p w:rsidR="00200D12" w:rsidRDefault="00200D12">
      <w:pPr>
        <w:autoSpaceDE w:val="0"/>
        <w:autoSpaceDN w:val="0"/>
        <w:adjustRightInd w:val="0"/>
        <w:ind w:left="360"/>
        <w:rPr>
          <w:sz w:val="22"/>
          <w:lang w:val="en-US"/>
        </w:rPr>
      </w:pPr>
    </w:p>
    <w:p w:rsidR="00200D12" w:rsidRDefault="00200D12">
      <w:pPr>
        <w:numPr>
          <w:ilvl w:val="0"/>
          <w:numId w:val="34"/>
        </w:numPr>
        <w:tabs>
          <w:tab w:val="clear" w:pos="1080"/>
          <w:tab w:val="left" w:pos="900"/>
        </w:tabs>
        <w:autoSpaceDE w:val="0"/>
        <w:autoSpaceDN w:val="0"/>
        <w:adjustRightInd w:val="0"/>
        <w:ind w:left="900" w:hanging="540"/>
        <w:rPr>
          <w:sz w:val="22"/>
          <w:lang w:val="en-US"/>
        </w:rPr>
      </w:pPr>
      <w:r>
        <w:rPr>
          <w:sz w:val="22"/>
          <w:lang w:val="en-US"/>
        </w:rPr>
        <w:t>Notified by the investigator that he or she has been appointed to conduct the investigation;</w:t>
      </w:r>
    </w:p>
    <w:p w:rsidR="00200D12" w:rsidRDefault="00200D12">
      <w:pPr>
        <w:numPr>
          <w:ilvl w:val="0"/>
          <w:numId w:val="34"/>
        </w:numPr>
        <w:tabs>
          <w:tab w:val="clear" w:pos="1080"/>
          <w:tab w:val="left" w:pos="900"/>
        </w:tabs>
        <w:autoSpaceDE w:val="0"/>
        <w:autoSpaceDN w:val="0"/>
        <w:adjustRightInd w:val="0"/>
        <w:ind w:left="900" w:hanging="540"/>
        <w:rPr>
          <w:sz w:val="22"/>
          <w:lang w:val="en-US"/>
        </w:rPr>
      </w:pPr>
      <w:r>
        <w:rPr>
          <w:sz w:val="22"/>
          <w:lang w:val="en-US"/>
        </w:rPr>
        <w:t>Asked to clarify any matters; and</w:t>
      </w:r>
    </w:p>
    <w:p w:rsidR="00200D12" w:rsidRDefault="00200D12">
      <w:pPr>
        <w:numPr>
          <w:ilvl w:val="0"/>
          <w:numId w:val="34"/>
        </w:numPr>
        <w:tabs>
          <w:tab w:val="clear" w:pos="1080"/>
          <w:tab w:val="left" w:pos="900"/>
        </w:tabs>
        <w:autoSpaceDE w:val="0"/>
        <w:autoSpaceDN w:val="0"/>
        <w:adjustRightInd w:val="0"/>
        <w:ind w:left="900" w:hanging="540"/>
        <w:rPr>
          <w:sz w:val="22"/>
          <w:lang w:val="en-US"/>
        </w:rPr>
      </w:pPr>
      <w:r>
        <w:rPr>
          <w:sz w:val="22"/>
          <w:lang w:val="en-US"/>
        </w:rPr>
        <w:t>Provide any additional material he or she might have.</w:t>
      </w:r>
    </w:p>
    <w:p w:rsidR="00200D12" w:rsidRDefault="00200D12">
      <w:pPr>
        <w:autoSpaceDE w:val="0"/>
        <w:autoSpaceDN w:val="0"/>
        <w:adjustRightInd w:val="0"/>
        <w:ind w:left="360"/>
        <w:rPr>
          <w:sz w:val="22"/>
          <w:lang w:val="en-US"/>
        </w:rPr>
      </w:pPr>
    </w:p>
    <w:p w:rsidR="00200D12" w:rsidRDefault="00200D12">
      <w:pPr>
        <w:autoSpaceDE w:val="0"/>
        <w:autoSpaceDN w:val="0"/>
        <w:adjustRightInd w:val="0"/>
        <w:ind w:left="360"/>
        <w:rPr>
          <w:sz w:val="22"/>
          <w:lang w:val="en-US"/>
        </w:rPr>
      </w:pPr>
      <w:r>
        <w:rPr>
          <w:sz w:val="22"/>
          <w:lang w:val="en-US"/>
        </w:rPr>
        <w:t>The investigator will be sensitive to the whistleblower ’s possible fear of reprisals and will be aware of the statutory protections provided to the whistleblower.</w:t>
      </w:r>
    </w:p>
    <w:p w:rsidR="00200D12" w:rsidRDefault="00200D12">
      <w:pPr>
        <w:autoSpaceDE w:val="0"/>
        <w:autoSpaceDN w:val="0"/>
        <w:adjustRightInd w:val="0"/>
        <w:rPr>
          <w:sz w:val="22"/>
          <w:lang w:val="en-US"/>
        </w:rPr>
      </w:pPr>
    </w:p>
    <w:p w:rsidR="00200D12" w:rsidRDefault="00200D12">
      <w:pPr>
        <w:autoSpaceDE w:val="0"/>
        <w:autoSpaceDN w:val="0"/>
        <w:adjustRightInd w:val="0"/>
        <w:rPr>
          <w:rFonts w:ascii="Arial" w:hAnsi="Arial" w:cs="Arial"/>
          <w:b/>
          <w:bCs/>
          <w:i/>
          <w:iCs/>
          <w:sz w:val="22"/>
          <w:lang w:val="en-US"/>
        </w:rPr>
      </w:pPr>
      <w:r>
        <w:rPr>
          <w:rFonts w:ascii="Arial" w:hAnsi="Arial" w:cs="Arial"/>
          <w:b/>
          <w:bCs/>
          <w:i/>
          <w:iCs/>
          <w:sz w:val="22"/>
          <w:lang w:val="en-US"/>
        </w:rPr>
        <w:t>10.4 Natural justice</w:t>
      </w:r>
    </w:p>
    <w:p w:rsidR="00200D12" w:rsidRDefault="00200D12">
      <w:pPr>
        <w:autoSpaceDE w:val="0"/>
        <w:autoSpaceDN w:val="0"/>
        <w:adjustRightInd w:val="0"/>
        <w:rPr>
          <w:b/>
          <w:bCs/>
          <w:i/>
          <w:iCs/>
          <w:sz w:val="22"/>
          <w:lang w:val="en-US"/>
        </w:rPr>
      </w:pPr>
    </w:p>
    <w:p w:rsidR="00200D12" w:rsidRDefault="00200D12">
      <w:pPr>
        <w:pStyle w:val="BodyTextIndent3"/>
      </w:pPr>
      <w:r>
        <w:t>The principles of natural justice will be followed in any investigation of a public interest disclosure. The principles of natural justice concern procedural fairness and ensure a fair decision is reached by an objective decision maker. Maintaining procedural fairness protects the rights of individuals and enhances public confidence in the process.</w:t>
      </w:r>
    </w:p>
    <w:p w:rsidR="00200D12" w:rsidRDefault="00200D12">
      <w:pPr>
        <w:autoSpaceDE w:val="0"/>
        <w:autoSpaceDN w:val="0"/>
        <w:adjustRightInd w:val="0"/>
        <w:rPr>
          <w:sz w:val="22"/>
          <w:lang w:val="en-US"/>
        </w:rPr>
      </w:pPr>
    </w:p>
    <w:p w:rsidR="00200D12" w:rsidRDefault="00200D12">
      <w:pPr>
        <w:autoSpaceDE w:val="0"/>
        <w:autoSpaceDN w:val="0"/>
        <w:adjustRightInd w:val="0"/>
        <w:ind w:left="360"/>
        <w:rPr>
          <w:sz w:val="22"/>
          <w:lang w:val="en-US"/>
        </w:rPr>
      </w:pPr>
      <w:r>
        <w:rPr>
          <w:sz w:val="22"/>
          <w:lang w:val="en-US"/>
        </w:rPr>
        <w:t xml:space="preserve">The </w:t>
      </w:r>
      <w:r>
        <w:rPr>
          <w:i/>
          <w:iCs/>
          <w:sz w:val="22"/>
          <w:lang w:val="en-US"/>
        </w:rPr>
        <w:t xml:space="preserve">State Revenue Office </w:t>
      </w:r>
      <w:r>
        <w:rPr>
          <w:sz w:val="22"/>
          <w:lang w:val="en-US"/>
        </w:rPr>
        <w:t>will have regard to the following issues in ensuring procedural fairness:</w:t>
      </w:r>
    </w:p>
    <w:p w:rsidR="00200D12" w:rsidRDefault="00200D12">
      <w:pPr>
        <w:autoSpaceDE w:val="0"/>
        <w:autoSpaceDN w:val="0"/>
        <w:adjustRightInd w:val="0"/>
        <w:ind w:left="360"/>
        <w:rPr>
          <w:sz w:val="22"/>
          <w:lang w:val="en-US"/>
        </w:rPr>
      </w:pPr>
    </w:p>
    <w:p w:rsidR="00200D12" w:rsidRDefault="00200D12">
      <w:pPr>
        <w:numPr>
          <w:ilvl w:val="0"/>
          <w:numId w:val="35"/>
        </w:numPr>
        <w:tabs>
          <w:tab w:val="clear" w:pos="1080"/>
          <w:tab w:val="left" w:pos="900"/>
        </w:tabs>
        <w:autoSpaceDE w:val="0"/>
        <w:autoSpaceDN w:val="0"/>
        <w:adjustRightInd w:val="0"/>
        <w:ind w:left="900" w:hanging="540"/>
        <w:rPr>
          <w:sz w:val="22"/>
          <w:lang w:val="en-US"/>
        </w:rPr>
      </w:pPr>
      <w:r>
        <w:rPr>
          <w:sz w:val="22"/>
          <w:lang w:val="en-US"/>
        </w:rPr>
        <w:t>The person who is the subject of the disclosure is entitled to know the allegations made against him or her and must be given the right to respond.(This does not mean the person must be advised of the allegation as soon as the disclosure is received or the investigation has commenced);</w:t>
      </w:r>
    </w:p>
    <w:p w:rsidR="00200D12" w:rsidRDefault="00200D12">
      <w:pPr>
        <w:numPr>
          <w:ilvl w:val="0"/>
          <w:numId w:val="35"/>
        </w:numPr>
        <w:tabs>
          <w:tab w:val="clear" w:pos="1080"/>
          <w:tab w:val="left" w:pos="900"/>
        </w:tabs>
        <w:autoSpaceDE w:val="0"/>
        <w:autoSpaceDN w:val="0"/>
        <w:adjustRightInd w:val="0"/>
        <w:ind w:left="900" w:hanging="540"/>
        <w:rPr>
          <w:sz w:val="22"/>
          <w:lang w:val="en-US"/>
        </w:rPr>
      </w:pPr>
      <w:r>
        <w:rPr>
          <w:sz w:val="22"/>
          <w:lang w:val="en-US"/>
        </w:rPr>
        <w:lastRenderedPageBreak/>
        <w:t>If the investigator is contemplating making a report adverse to the interests of any person, that person should be given the opportunity to put forward further material that may influence the outcome of the report and that person ’s defence should be fairly set out in the report;</w:t>
      </w:r>
    </w:p>
    <w:p w:rsidR="00200D12" w:rsidRDefault="00200D12">
      <w:pPr>
        <w:numPr>
          <w:ilvl w:val="0"/>
          <w:numId w:val="35"/>
        </w:numPr>
        <w:tabs>
          <w:tab w:val="clear" w:pos="1080"/>
          <w:tab w:val="left" w:pos="900"/>
        </w:tabs>
        <w:autoSpaceDE w:val="0"/>
        <w:autoSpaceDN w:val="0"/>
        <w:adjustRightInd w:val="0"/>
        <w:ind w:left="900" w:hanging="540"/>
        <w:rPr>
          <w:sz w:val="22"/>
          <w:lang w:val="en-US"/>
        </w:rPr>
      </w:pPr>
      <w:r>
        <w:rPr>
          <w:sz w:val="22"/>
          <w:lang w:val="en-US"/>
        </w:rPr>
        <w:t>All relevant parties to a matter should be heard and all submissions should be considered;</w:t>
      </w:r>
    </w:p>
    <w:p w:rsidR="00200D12" w:rsidRDefault="00200D12">
      <w:pPr>
        <w:numPr>
          <w:ilvl w:val="0"/>
          <w:numId w:val="35"/>
        </w:numPr>
        <w:tabs>
          <w:tab w:val="clear" w:pos="1080"/>
          <w:tab w:val="left" w:pos="900"/>
        </w:tabs>
        <w:autoSpaceDE w:val="0"/>
        <w:autoSpaceDN w:val="0"/>
        <w:adjustRightInd w:val="0"/>
        <w:ind w:left="900" w:hanging="540"/>
        <w:rPr>
          <w:sz w:val="22"/>
          <w:lang w:val="en-US"/>
        </w:rPr>
      </w:pPr>
      <w:r>
        <w:rPr>
          <w:sz w:val="22"/>
          <w:lang w:val="en-US"/>
        </w:rPr>
        <w:t>A decision should not be made until all reasonable inquiries have been made;</w:t>
      </w:r>
    </w:p>
    <w:p w:rsidR="00200D12" w:rsidRDefault="00200D12">
      <w:pPr>
        <w:numPr>
          <w:ilvl w:val="0"/>
          <w:numId w:val="35"/>
        </w:numPr>
        <w:tabs>
          <w:tab w:val="clear" w:pos="1080"/>
          <w:tab w:val="left" w:pos="900"/>
        </w:tabs>
        <w:autoSpaceDE w:val="0"/>
        <w:autoSpaceDN w:val="0"/>
        <w:adjustRightInd w:val="0"/>
        <w:ind w:left="900" w:hanging="540"/>
        <w:rPr>
          <w:sz w:val="22"/>
          <w:lang w:val="en-US"/>
        </w:rPr>
      </w:pPr>
      <w:r>
        <w:rPr>
          <w:sz w:val="22"/>
          <w:lang w:val="en-US"/>
        </w:rPr>
        <w:t>The investigator or any decision maker should not have a personal or direct interest in the matter being investigated;</w:t>
      </w:r>
    </w:p>
    <w:p w:rsidR="00200D12" w:rsidRDefault="00200D12">
      <w:pPr>
        <w:numPr>
          <w:ilvl w:val="0"/>
          <w:numId w:val="35"/>
        </w:numPr>
        <w:tabs>
          <w:tab w:val="clear" w:pos="1080"/>
          <w:tab w:val="left" w:pos="900"/>
        </w:tabs>
        <w:autoSpaceDE w:val="0"/>
        <w:autoSpaceDN w:val="0"/>
        <w:adjustRightInd w:val="0"/>
        <w:ind w:left="900" w:hanging="540"/>
        <w:rPr>
          <w:sz w:val="22"/>
          <w:lang w:val="en-US"/>
        </w:rPr>
      </w:pPr>
      <w:r>
        <w:rPr>
          <w:sz w:val="22"/>
          <w:lang w:val="en-US"/>
        </w:rPr>
        <w:t>All proceedings must be carried out fairly and without bias. Care should be taken to exclude perceived bias from the process; and</w:t>
      </w:r>
    </w:p>
    <w:p w:rsidR="00200D12" w:rsidRDefault="00200D12">
      <w:pPr>
        <w:numPr>
          <w:ilvl w:val="0"/>
          <w:numId w:val="35"/>
        </w:numPr>
        <w:tabs>
          <w:tab w:val="clear" w:pos="1080"/>
          <w:tab w:val="left" w:pos="900"/>
        </w:tabs>
        <w:autoSpaceDE w:val="0"/>
        <w:autoSpaceDN w:val="0"/>
        <w:adjustRightInd w:val="0"/>
        <w:ind w:left="900" w:hanging="540"/>
        <w:rPr>
          <w:sz w:val="22"/>
          <w:lang w:val="en-US"/>
        </w:rPr>
      </w:pPr>
      <w:r>
        <w:rPr>
          <w:sz w:val="22"/>
          <w:lang w:val="en-US"/>
        </w:rPr>
        <w:t>The investigator must be impartial in assessing the credibility of the whistleblowers and any witnesses. Where appropriate, conclusions as to credibility should be included in the investigation report.</w:t>
      </w:r>
    </w:p>
    <w:p w:rsidR="00200D12" w:rsidRDefault="00200D12">
      <w:pPr>
        <w:autoSpaceDE w:val="0"/>
        <w:autoSpaceDN w:val="0"/>
        <w:adjustRightInd w:val="0"/>
        <w:rPr>
          <w:rFonts w:ascii="Arial" w:hAnsi="Arial" w:cs="Arial"/>
          <w:b/>
          <w:bCs/>
          <w:i/>
          <w:iCs/>
          <w:sz w:val="22"/>
          <w:lang w:val="en-US"/>
        </w:rPr>
      </w:pPr>
    </w:p>
    <w:p w:rsidR="00200D12" w:rsidRDefault="00200D12">
      <w:pPr>
        <w:autoSpaceDE w:val="0"/>
        <w:autoSpaceDN w:val="0"/>
        <w:adjustRightInd w:val="0"/>
        <w:rPr>
          <w:rFonts w:ascii="Arial" w:hAnsi="Arial" w:cs="Arial"/>
          <w:b/>
          <w:bCs/>
          <w:i/>
          <w:iCs/>
          <w:sz w:val="22"/>
          <w:lang w:val="en-US"/>
        </w:rPr>
      </w:pPr>
      <w:r>
        <w:rPr>
          <w:rFonts w:ascii="Arial" w:hAnsi="Arial" w:cs="Arial"/>
          <w:b/>
          <w:bCs/>
          <w:i/>
          <w:iCs/>
          <w:sz w:val="22"/>
          <w:lang w:val="en-US"/>
        </w:rPr>
        <w:t>10.5 Conduct of the investigation</w:t>
      </w:r>
    </w:p>
    <w:p w:rsidR="00200D12" w:rsidRDefault="00200D12">
      <w:pPr>
        <w:autoSpaceDE w:val="0"/>
        <w:autoSpaceDN w:val="0"/>
        <w:adjustRightInd w:val="0"/>
        <w:rPr>
          <w:b/>
          <w:bCs/>
          <w:i/>
          <w:iCs/>
          <w:sz w:val="22"/>
          <w:lang w:val="en-US"/>
        </w:rPr>
      </w:pPr>
    </w:p>
    <w:p w:rsidR="00200D12" w:rsidRDefault="00200D12">
      <w:pPr>
        <w:autoSpaceDE w:val="0"/>
        <w:autoSpaceDN w:val="0"/>
        <w:adjustRightInd w:val="0"/>
        <w:ind w:left="360"/>
        <w:rPr>
          <w:sz w:val="22"/>
          <w:lang w:val="en-US"/>
        </w:rPr>
      </w:pPr>
      <w:r>
        <w:rPr>
          <w:sz w:val="22"/>
          <w:lang w:val="en-US"/>
        </w:rPr>
        <w:t>The investigator will make notes of all discussions and phone calls at the time they occur, and all interviews with witnesses will be taped. All information gathered in an investigation will be stored securely. Interviews will be conducted in private and the investigator will take all reasonable steps to protect the identity of the whistleblower.  Where disclosure of the identity of the whistleblower cannot be avoided, due to the nature of the allegations, the investigator will warn the whistleblower and his or her welfare manager of this probability.</w:t>
      </w:r>
    </w:p>
    <w:p w:rsidR="00200D12" w:rsidRDefault="00200D12">
      <w:pPr>
        <w:autoSpaceDE w:val="0"/>
        <w:autoSpaceDN w:val="0"/>
        <w:adjustRightInd w:val="0"/>
        <w:ind w:left="360"/>
        <w:rPr>
          <w:sz w:val="22"/>
          <w:lang w:val="en-US"/>
        </w:rPr>
      </w:pPr>
    </w:p>
    <w:p w:rsidR="00200D12" w:rsidRDefault="00200D12">
      <w:pPr>
        <w:autoSpaceDE w:val="0"/>
        <w:autoSpaceDN w:val="0"/>
        <w:adjustRightInd w:val="0"/>
        <w:ind w:left="360"/>
        <w:rPr>
          <w:sz w:val="22"/>
          <w:lang w:val="en-US"/>
        </w:rPr>
      </w:pPr>
      <w:r>
        <w:rPr>
          <w:sz w:val="22"/>
          <w:lang w:val="en-US"/>
        </w:rPr>
        <w:t>It is in the discretion of the investigator to allow any witness to have legal or other representation or support during an interview. If a witness has a special need for legal representation or support, permission should be granted.</w:t>
      </w:r>
    </w:p>
    <w:p w:rsidR="00200D12" w:rsidRDefault="00200D12">
      <w:pPr>
        <w:autoSpaceDE w:val="0"/>
        <w:autoSpaceDN w:val="0"/>
        <w:adjustRightInd w:val="0"/>
        <w:rPr>
          <w:b/>
          <w:bCs/>
          <w:i/>
          <w:iCs/>
          <w:sz w:val="22"/>
          <w:lang w:val="en-US"/>
        </w:rPr>
      </w:pPr>
    </w:p>
    <w:p w:rsidR="00200D12" w:rsidRDefault="00200D12">
      <w:pPr>
        <w:autoSpaceDE w:val="0"/>
        <w:autoSpaceDN w:val="0"/>
        <w:adjustRightInd w:val="0"/>
        <w:rPr>
          <w:rFonts w:ascii="Arial" w:hAnsi="Arial" w:cs="Arial"/>
          <w:b/>
          <w:bCs/>
          <w:i/>
          <w:iCs/>
          <w:sz w:val="22"/>
          <w:lang w:val="en-US"/>
        </w:rPr>
      </w:pPr>
      <w:r>
        <w:rPr>
          <w:rFonts w:ascii="Arial" w:hAnsi="Arial" w:cs="Arial"/>
          <w:b/>
          <w:bCs/>
          <w:i/>
          <w:iCs/>
          <w:sz w:val="22"/>
          <w:lang w:val="en-US"/>
        </w:rPr>
        <w:t>10.6 Referral of an investigation to the Ombudsman</w:t>
      </w:r>
    </w:p>
    <w:p w:rsidR="00200D12" w:rsidRDefault="00200D12">
      <w:pPr>
        <w:autoSpaceDE w:val="0"/>
        <w:autoSpaceDN w:val="0"/>
        <w:adjustRightInd w:val="0"/>
        <w:rPr>
          <w:b/>
          <w:bCs/>
          <w:i/>
          <w:iCs/>
          <w:sz w:val="22"/>
          <w:lang w:val="en-US"/>
        </w:rPr>
      </w:pPr>
    </w:p>
    <w:p w:rsidR="00200D12" w:rsidRDefault="00200D12">
      <w:pPr>
        <w:autoSpaceDE w:val="0"/>
        <w:autoSpaceDN w:val="0"/>
        <w:adjustRightInd w:val="0"/>
        <w:ind w:left="360"/>
        <w:rPr>
          <w:sz w:val="22"/>
          <w:lang w:val="en-US"/>
        </w:rPr>
      </w:pPr>
      <w:r>
        <w:rPr>
          <w:sz w:val="22"/>
          <w:lang w:val="en-US"/>
        </w:rPr>
        <w:t xml:space="preserve">The </w:t>
      </w:r>
      <w:r>
        <w:rPr>
          <w:i/>
          <w:iCs/>
          <w:sz w:val="22"/>
          <w:lang w:val="en-US"/>
        </w:rPr>
        <w:t xml:space="preserve">Protected Disclosure Coordinator </w:t>
      </w:r>
      <w:r>
        <w:rPr>
          <w:sz w:val="22"/>
          <w:lang w:val="en-US"/>
        </w:rPr>
        <w:t xml:space="preserve">will make a decision regarding the referral of an investigation to the </w:t>
      </w:r>
      <w:r>
        <w:rPr>
          <w:i/>
          <w:iCs/>
          <w:sz w:val="22"/>
          <w:lang w:val="en-US"/>
        </w:rPr>
        <w:t xml:space="preserve">Ombudsman </w:t>
      </w:r>
      <w:r>
        <w:rPr>
          <w:sz w:val="22"/>
          <w:lang w:val="en-US"/>
        </w:rPr>
        <w:t>where, on the advice of the investigator:</w:t>
      </w:r>
    </w:p>
    <w:p w:rsidR="00200D12" w:rsidRDefault="00200D12">
      <w:pPr>
        <w:autoSpaceDE w:val="0"/>
        <w:autoSpaceDN w:val="0"/>
        <w:adjustRightInd w:val="0"/>
        <w:ind w:left="360"/>
        <w:rPr>
          <w:sz w:val="22"/>
          <w:lang w:val="en-US"/>
        </w:rPr>
      </w:pPr>
    </w:p>
    <w:p w:rsidR="00200D12" w:rsidRDefault="00200D12">
      <w:pPr>
        <w:numPr>
          <w:ilvl w:val="0"/>
          <w:numId w:val="36"/>
        </w:numPr>
        <w:tabs>
          <w:tab w:val="clear" w:pos="1080"/>
          <w:tab w:val="left" w:pos="900"/>
        </w:tabs>
        <w:autoSpaceDE w:val="0"/>
        <w:autoSpaceDN w:val="0"/>
        <w:adjustRightInd w:val="0"/>
        <w:ind w:left="900" w:hanging="540"/>
        <w:rPr>
          <w:sz w:val="22"/>
          <w:lang w:val="en-US"/>
        </w:rPr>
      </w:pPr>
      <w:r>
        <w:rPr>
          <w:sz w:val="22"/>
          <w:lang w:val="en-US"/>
        </w:rPr>
        <w:t>The investigation is being obstructed by, for example, the non-cooperation of key witnesses; or</w:t>
      </w:r>
    </w:p>
    <w:p w:rsidR="00200D12" w:rsidRDefault="00200D12">
      <w:pPr>
        <w:numPr>
          <w:ilvl w:val="0"/>
          <w:numId w:val="36"/>
        </w:numPr>
        <w:tabs>
          <w:tab w:val="clear" w:pos="1080"/>
          <w:tab w:val="left" w:pos="900"/>
        </w:tabs>
        <w:autoSpaceDE w:val="0"/>
        <w:autoSpaceDN w:val="0"/>
        <w:adjustRightInd w:val="0"/>
        <w:ind w:left="900" w:hanging="540"/>
        <w:rPr>
          <w:sz w:val="22"/>
          <w:lang w:val="en-US"/>
        </w:rPr>
      </w:pPr>
      <w:r>
        <w:rPr>
          <w:sz w:val="22"/>
          <w:lang w:val="en-US"/>
        </w:rPr>
        <w:t>The investigation has revealed conduct that may constitute a criminal offence.</w:t>
      </w:r>
    </w:p>
    <w:p w:rsidR="00200D12" w:rsidRDefault="00200D12">
      <w:pPr>
        <w:autoSpaceDE w:val="0"/>
        <w:autoSpaceDN w:val="0"/>
        <w:adjustRightInd w:val="0"/>
        <w:ind w:left="360"/>
        <w:rPr>
          <w:sz w:val="22"/>
          <w:lang w:val="en-US"/>
        </w:rPr>
      </w:pPr>
    </w:p>
    <w:p w:rsidR="00200D12" w:rsidRDefault="00200D12">
      <w:pPr>
        <w:autoSpaceDE w:val="0"/>
        <w:autoSpaceDN w:val="0"/>
        <w:adjustRightInd w:val="0"/>
        <w:rPr>
          <w:rFonts w:ascii="Arial" w:hAnsi="Arial" w:cs="Arial"/>
          <w:b/>
          <w:bCs/>
          <w:i/>
          <w:iCs/>
          <w:sz w:val="22"/>
          <w:lang w:val="en-US"/>
        </w:rPr>
      </w:pPr>
      <w:r>
        <w:rPr>
          <w:rFonts w:ascii="Arial" w:hAnsi="Arial" w:cs="Arial"/>
          <w:b/>
          <w:bCs/>
          <w:i/>
          <w:iCs/>
          <w:sz w:val="22"/>
          <w:lang w:val="en-US"/>
        </w:rPr>
        <w:t>10.7 Reporting requirements</w:t>
      </w:r>
    </w:p>
    <w:p w:rsidR="00200D12" w:rsidRDefault="00200D12">
      <w:pPr>
        <w:autoSpaceDE w:val="0"/>
        <w:autoSpaceDN w:val="0"/>
        <w:adjustRightInd w:val="0"/>
        <w:rPr>
          <w:b/>
          <w:bCs/>
          <w:i/>
          <w:iCs/>
          <w:sz w:val="22"/>
          <w:lang w:val="en-US"/>
        </w:rPr>
      </w:pPr>
    </w:p>
    <w:p w:rsidR="00200D12" w:rsidRDefault="00200D12">
      <w:pPr>
        <w:autoSpaceDE w:val="0"/>
        <w:autoSpaceDN w:val="0"/>
        <w:adjustRightInd w:val="0"/>
        <w:ind w:left="360"/>
        <w:rPr>
          <w:sz w:val="22"/>
          <w:lang w:val="en-US"/>
        </w:rPr>
      </w:pPr>
      <w:r>
        <w:rPr>
          <w:sz w:val="22"/>
          <w:lang w:val="en-US"/>
        </w:rPr>
        <w:t xml:space="preserve">The </w:t>
      </w:r>
      <w:r>
        <w:rPr>
          <w:i/>
          <w:iCs/>
          <w:sz w:val="22"/>
          <w:lang w:val="en-US"/>
        </w:rPr>
        <w:t xml:space="preserve">Protected Disclosure Coordinator </w:t>
      </w:r>
      <w:r>
        <w:rPr>
          <w:sz w:val="22"/>
          <w:lang w:val="en-US"/>
        </w:rPr>
        <w:t>will ensure the whistleblower is kept regularly informed concerning the handling of a protected disclosure and an investigation.</w:t>
      </w:r>
    </w:p>
    <w:p w:rsidR="00200D12" w:rsidRDefault="00200D12">
      <w:pPr>
        <w:autoSpaceDE w:val="0"/>
        <w:autoSpaceDN w:val="0"/>
        <w:adjustRightInd w:val="0"/>
        <w:ind w:left="360"/>
        <w:rPr>
          <w:sz w:val="22"/>
          <w:lang w:val="en-US"/>
        </w:rPr>
      </w:pPr>
    </w:p>
    <w:p w:rsidR="00200D12" w:rsidRDefault="00200D12">
      <w:pPr>
        <w:autoSpaceDE w:val="0"/>
        <w:autoSpaceDN w:val="0"/>
        <w:adjustRightInd w:val="0"/>
        <w:ind w:left="360"/>
        <w:rPr>
          <w:sz w:val="22"/>
          <w:lang w:val="en-US"/>
        </w:rPr>
      </w:pPr>
      <w:r>
        <w:rPr>
          <w:sz w:val="22"/>
          <w:lang w:val="en-US"/>
        </w:rPr>
        <w:t xml:space="preserve">The </w:t>
      </w:r>
      <w:r>
        <w:rPr>
          <w:i/>
          <w:iCs/>
          <w:sz w:val="22"/>
          <w:lang w:val="en-US"/>
        </w:rPr>
        <w:t xml:space="preserve">Protected Disclosure Coordinator </w:t>
      </w:r>
      <w:r>
        <w:rPr>
          <w:sz w:val="22"/>
          <w:lang w:val="en-US"/>
        </w:rPr>
        <w:t xml:space="preserve">will report to the </w:t>
      </w:r>
      <w:r>
        <w:rPr>
          <w:i/>
          <w:iCs/>
          <w:sz w:val="22"/>
          <w:lang w:val="en-US"/>
        </w:rPr>
        <w:t xml:space="preserve">Ombudsman </w:t>
      </w:r>
      <w:r>
        <w:rPr>
          <w:sz w:val="22"/>
          <w:lang w:val="en-US"/>
        </w:rPr>
        <w:t>about the progress of an investigation.</w:t>
      </w:r>
    </w:p>
    <w:p w:rsidR="00200D12" w:rsidRDefault="00200D12">
      <w:pPr>
        <w:autoSpaceDE w:val="0"/>
        <w:autoSpaceDN w:val="0"/>
        <w:adjustRightInd w:val="0"/>
        <w:ind w:left="360"/>
        <w:rPr>
          <w:sz w:val="22"/>
          <w:lang w:val="en-US"/>
        </w:rPr>
      </w:pPr>
    </w:p>
    <w:p w:rsidR="00200D12" w:rsidRDefault="00200D12">
      <w:pPr>
        <w:autoSpaceDE w:val="0"/>
        <w:autoSpaceDN w:val="0"/>
        <w:adjustRightInd w:val="0"/>
        <w:ind w:left="360"/>
        <w:rPr>
          <w:sz w:val="22"/>
          <w:lang w:val="en-US"/>
        </w:rPr>
      </w:pPr>
      <w:r>
        <w:rPr>
          <w:sz w:val="22"/>
          <w:lang w:val="en-US"/>
        </w:rPr>
        <w:t xml:space="preserve">Where the </w:t>
      </w:r>
      <w:r>
        <w:rPr>
          <w:i/>
          <w:iCs/>
          <w:sz w:val="22"/>
          <w:lang w:val="en-US"/>
        </w:rPr>
        <w:t xml:space="preserve">Ombudsman </w:t>
      </w:r>
      <w:r>
        <w:rPr>
          <w:sz w:val="22"/>
          <w:lang w:val="en-US"/>
        </w:rPr>
        <w:t>or the whistleblower requests information about the progress of an investigation, that information will be provided within 28 days of the date of the request.</w:t>
      </w:r>
    </w:p>
    <w:p w:rsidR="00200D12" w:rsidRDefault="00200D12">
      <w:pPr>
        <w:autoSpaceDE w:val="0"/>
        <w:autoSpaceDN w:val="0"/>
        <w:adjustRightInd w:val="0"/>
        <w:rPr>
          <w:sz w:val="22"/>
          <w:lang w:val="en-US"/>
        </w:rPr>
      </w:pPr>
    </w:p>
    <w:p w:rsidR="00200D12" w:rsidRDefault="00200D12">
      <w:pPr>
        <w:autoSpaceDE w:val="0"/>
        <w:autoSpaceDN w:val="0"/>
        <w:adjustRightInd w:val="0"/>
        <w:rPr>
          <w:b/>
          <w:bCs/>
          <w:szCs w:val="28"/>
          <w:lang w:val="en-US"/>
        </w:rPr>
      </w:pPr>
      <w:r>
        <w:rPr>
          <w:b/>
          <w:bCs/>
          <w:szCs w:val="28"/>
          <w:lang w:val="en-US"/>
        </w:rPr>
        <w:br w:type="page"/>
      </w:r>
      <w:r>
        <w:rPr>
          <w:b/>
          <w:bCs/>
          <w:szCs w:val="28"/>
          <w:lang w:val="en-US"/>
        </w:rPr>
        <w:lastRenderedPageBreak/>
        <w:t>11. Action taken after an investigation</w:t>
      </w:r>
    </w:p>
    <w:p w:rsidR="00200D12" w:rsidRDefault="00200D12">
      <w:pPr>
        <w:autoSpaceDE w:val="0"/>
        <w:autoSpaceDN w:val="0"/>
        <w:adjustRightInd w:val="0"/>
        <w:rPr>
          <w:b/>
          <w:bCs/>
          <w:i/>
          <w:iCs/>
          <w:sz w:val="22"/>
          <w:lang w:val="en-US"/>
        </w:rPr>
      </w:pPr>
    </w:p>
    <w:p w:rsidR="00200D12" w:rsidRDefault="00200D12">
      <w:pPr>
        <w:autoSpaceDE w:val="0"/>
        <w:autoSpaceDN w:val="0"/>
        <w:adjustRightInd w:val="0"/>
        <w:rPr>
          <w:rFonts w:ascii="Arial" w:hAnsi="Arial" w:cs="Arial"/>
          <w:b/>
          <w:bCs/>
          <w:i/>
          <w:iCs/>
          <w:sz w:val="22"/>
          <w:lang w:val="en-US"/>
        </w:rPr>
      </w:pPr>
      <w:r>
        <w:rPr>
          <w:rFonts w:ascii="Arial" w:hAnsi="Arial" w:cs="Arial"/>
          <w:b/>
          <w:bCs/>
          <w:i/>
          <w:iCs/>
          <w:sz w:val="22"/>
          <w:lang w:val="en-US"/>
        </w:rPr>
        <w:t>11.1 Investigator’s final report</w:t>
      </w:r>
    </w:p>
    <w:p w:rsidR="00200D12" w:rsidRDefault="00200D12">
      <w:pPr>
        <w:autoSpaceDE w:val="0"/>
        <w:autoSpaceDN w:val="0"/>
        <w:adjustRightInd w:val="0"/>
        <w:rPr>
          <w:sz w:val="22"/>
          <w:lang w:val="en-US"/>
        </w:rPr>
      </w:pPr>
    </w:p>
    <w:p w:rsidR="00200D12" w:rsidRDefault="00200D12">
      <w:pPr>
        <w:autoSpaceDE w:val="0"/>
        <w:autoSpaceDN w:val="0"/>
        <w:adjustRightInd w:val="0"/>
        <w:ind w:left="360"/>
        <w:rPr>
          <w:sz w:val="22"/>
          <w:lang w:val="en-US"/>
        </w:rPr>
      </w:pPr>
      <w:r>
        <w:rPr>
          <w:sz w:val="22"/>
          <w:lang w:val="en-US"/>
        </w:rPr>
        <w:t xml:space="preserve">At the conclusion of the investigation, the investigator will submit a written report of his or her findings to the </w:t>
      </w:r>
      <w:r>
        <w:rPr>
          <w:i/>
          <w:iCs/>
          <w:sz w:val="22"/>
          <w:lang w:val="en-US"/>
        </w:rPr>
        <w:t>Protected Disclosure Coordinator</w:t>
      </w:r>
      <w:r>
        <w:rPr>
          <w:sz w:val="22"/>
          <w:lang w:val="en-US"/>
        </w:rPr>
        <w:t>. The report will contain:</w:t>
      </w:r>
    </w:p>
    <w:p w:rsidR="00200D12" w:rsidRDefault="00200D12">
      <w:pPr>
        <w:autoSpaceDE w:val="0"/>
        <w:autoSpaceDN w:val="0"/>
        <w:adjustRightInd w:val="0"/>
        <w:ind w:left="360"/>
        <w:rPr>
          <w:sz w:val="22"/>
          <w:lang w:val="en-US"/>
        </w:rPr>
      </w:pPr>
    </w:p>
    <w:p w:rsidR="00200D12" w:rsidRDefault="00200D12">
      <w:pPr>
        <w:numPr>
          <w:ilvl w:val="0"/>
          <w:numId w:val="37"/>
        </w:numPr>
        <w:tabs>
          <w:tab w:val="clear" w:pos="1080"/>
          <w:tab w:val="num" w:pos="900"/>
        </w:tabs>
        <w:autoSpaceDE w:val="0"/>
        <w:autoSpaceDN w:val="0"/>
        <w:adjustRightInd w:val="0"/>
        <w:ind w:left="900" w:hanging="540"/>
        <w:rPr>
          <w:sz w:val="22"/>
          <w:lang w:val="en-US"/>
        </w:rPr>
      </w:pPr>
      <w:r>
        <w:rPr>
          <w:sz w:val="22"/>
          <w:lang w:val="en-US"/>
        </w:rPr>
        <w:t>The allegation/s:</w:t>
      </w:r>
    </w:p>
    <w:p w:rsidR="00200D12" w:rsidRDefault="00200D12">
      <w:pPr>
        <w:numPr>
          <w:ilvl w:val="0"/>
          <w:numId w:val="37"/>
        </w:numPr>
        <w:tabs>
          <w:tab w:val="clear" w:pos="1080"/>
          <w:tab w:val="num" w:pos="900"/>
        </w:tabs>
        <w:autoSpaceDE w:val="0"/>
        <w:autoSpaceDN w:val="0"/>
        <w:adjustRightInd w:val="0"/>
        <w:ind w:left="900" w:hanging="540"/>
        <w:rPr>
          <w:sz w:val="22"/>
          <w:lang w:val="en-US"/>
        </w:rPr>
      </w:pPr>
      <w:r>
        <w:rPr>
          <w:sz w:val="22"/>
          <w:lang w:val="en-US"/>
        </w:rPr>
        <w:t>An account of all relevant information received and, if the investigator has rejected evidence as being unreliable, the reasons for this opinion being formed;</w:t>
      </w:r>
    </w:p>
    <w:p w:rsidR="00200D12" w:rsidRDefault="00200D12">
      <w:pPr>
        <w:numPr>
          <w:ilvl w:val="0"/>
          <w:numId w:val="37"/>
        </w:numPr>
        <w:tabs>
          <w:tab w:val="clear" w:pos="1080"/>
          <w:tab w:val="num" w:pos="900"/>
        </w:tabs>
        <w:autoSpaceDE w:val="0"/>
        <w:autoSpaceDN w:val="0"/>
        <w:adjustRightInd w:val="0"/>
        <w:ind w:left="900" w:hanging="540"/>
        <w:rPr>
          <w:sz w:val="22"/>
          <w:lang w:val="en-US"/>
        </w:rPr>
      </w:pPr>
      <w:r>
        <w:rPr>
          <w:sz w:val="22"/>
          <w:lang w:val="en-US"/>
        </w:rPr>
        <w:t>The conclusions reached and the basis for them; and</w:t>
      </w:r>
    </w:p>
    <w:p w:rsidR="00200D12" w:rsidRDefault="00200D12">
      <w:pPr>
        <w:numPr>
          <w:ilvl w:val="0"/>
          <w:numId w:val="37"/>
        </w:numPr>
        <w:tabs>
          <w:tab w:val="clear" w:pos="1080"/>
          <w:tab w:val="num" w:pos="900"/>
        </w:tabs>
        <w:autoSpaceDE w:val="0"/>
        <w:autoSpaceDN w:val="0"/>
        <w:adjustRightInd w:val="0"/>
        <w:ind w:left="900" w:hanging="540"/>
        <w:rPr>
          <w:sz w:val="22"/>
          <w:lang w:val="en-US"/>
        </w:rPr>
      </w:pPr>
      <w:r>
        <w:rPr>
          <w:sz w:val="22"/>
          <w:lang w:val="en-US"/>
        </w:rPr>
        <w:t>Any recommendations arising from the conclusions.</w:t>
      </w:r>
    </w:p>
    <w:p w:rsidR="00200D12" w:rsidRDefault="00200D12">
      <w:pPr>
        <w:autoSpaceDE w:val="0"/>
        <w:autoSpaceDN w:val="0"/>
        <w:adjustRightInd w:val="0"/>
        <w:rPr>
          <w:sz w:val="22"/>
          <w:lang w:val="en-US"/>
        </w:rPr>
      </w:pPr>
    </w:p>
    <w:p w:rsidR="00200D12" w:rsidRDefault="00200D12">
      <w:pPr>
        <w:autoSpaceDE w:val="0"/>
        <w:autoSpaceDN w:val="0"/>
        <w:adjustRightInd w:val="0"/>
        <w:ind w:left="360"/>
        <w:rPr>
          <w:sz w:val="22"/>
          <w:lang w:val="en-US"/>
        </w:rPr>
      </w:pPr>
      <w:r>
        <w:rPr>
          <w:sz w:val="22"/>
          <w:lang w:val="en-US"/>
        </w:rPr>
        <w:t>Where the investigator has found that the conduct disclosed by the whistleblower has occurred, recommendations made by the investigator will include:</w:t>
      </w:r>
    </w:p>
    <w:p w:rsidR="00200D12" w:rsidRDefault="00200D12">
      <w:pPr>
        <w:autoSpaceDE w:val="0"/>
        <w:autoSpaceDN w:val="0"/>
        <w:adjustRightInd w:val="0"/>
        <w:ind w:left="360"/>
        <w:rPr>
          <w:sz w:val="22"/>
          <w:lang w:val="en-US"/>
        </w:rPr>
      </w:pPr>
    </w:p>
    <w:p w:rsidR="00200D12" w:rsidRDefault="00200D12">
      <w:pPr>
        <w:numPr>
          <w:ilvl w:val="0"/>
          <w:numId w:val="38"/>
        </w:numPr>
        <w:tabs>
          <w:tab w:val="clear" w:pos="1080"/>
          <w:tab w:val="left" w:pos="900"/>
        </w:tabs>
        <w:autoSpaceDE w:val="0"/>
        <w:autoSpaceDN w:val="0"/>
        <w:adjustRightInd w:val="0"/>
        <w:ind w:left="900" w:hanging="540"/>
        <w:rPr>
          <w:sz w:val="22"/>
          <w:lang w:val="en-US"/>
        </w:rPr>
      </w:pPr>
      <w:r>
        <w:rPr>
          <w:sz w:val="22"/>
          <w:lang w:val="en-US"/>
        </w:rPr>
        <w:t xml:space="preserve">The steps that need to be taken by the </w:t>
      </w:r>
      <w:r>
        <w:rPr>
          <w:i/>
          <w:iCs/>
          <w:sz w:val="22"/>
          <w:lang w:val="en-US"/>
        </w:rPr>
        <w:t xml:space="preserve">State Revenue Office </w:t>
      </w:r>
      <w:r>
        <w:rPr>
          <w:sz w:val="22"/>
          <w:lang w:val="en-US"/>
        </w:rPr>
        <w:t>to prevent the conduct from continuing or occurring in the future; and</w:t>
      </w:r>
    </w:p>
    <w:p w:rsidR="00200D12" w:rsidRDefault="00200D12">
      <w:pPr>
        <w:numPr>
          <w:ilvl w:val="0"/>
          <w:numId w:val="38"/>
        </w:numPr>
        <w:tabs>
          <w:tab w:val="clear" w:pos="1080"/>
          <w:tab w:val="left" w:pos="900"/>
        </w:tabs>
        <w:autoSpaceDE w:val="0"/>
        <w:autoSpaceDN w:val="0"/>
        <w:adjustRightInd w:val="0"/>
        <w:ind w:left="900" w:hanging="540"/>
        <w:rPr>
          <w:sz w:val="22"/>
          <w:lang w:val="en-US"/>
        </w:rPr>
      </w:pPr>
      <w:r>
        <w:rPr>
          <w:sz w:val="22"/>
          <w:lang w:val="en-US"/>
        </w:rPr>
        <w:t xml:space="preserve">Any action that should be taken by the </w:t>
      </w:r>
      <w:r>
        <w:rPr>
          <w:i/>
          <w:iCs/>
          <w:sz w:val="22"/>
          <w:lang w:val="en-US"/>
        </w:rPr>
        <w:t>State Revenue Office</w:t>
      </w:r>
      <w:r>
        <w:rPr>
          <w:b/>
          <w:bCs/>
          <w:sz w:val="22"/>
          <w:lang w:val="en-US"/>
        </w:rPr>
        <w:t xml:space="preserve"> </w:t>
      </w:r>
      <w:r>
        <w:rPr>
          <w:sz w:val="22"/>
          <w:lang w:val="en-US"/>
        </w:rPr>
        <w:t>to remedy any harm or loss arising from the conduct. This action may include bringing disciplinary proceedings against the person responsible for the conduct, and referring the matter to an appropriate authority for further consideration.</w:t>
      </w:r>
    </w:p>
    <w:p w:rsidR="00200D12" w:rsidRDefault="00200D12">
      <w:pPr>
        <w:autoSpaceDE w:val="0"/>
        <w:autoSpaceDN w:val="0"/>
        <w:adjustRightInd w:val="0"/>
        <w:rPr>
          <w:sz w:val="22"/>
          <w:lang w:val="en-US"/>
        </w:rPr>
      </w:pPr>
    </w:p>
    <w:p w:rsidR="00200D12" w:rsidRDefault="00200D12">
      <w:pPr>
        <w:autoSpaceDE w:val="0"/>
        <w:autoSpaceDN w:val="0"/>
        <w:adjustRightInd w:val="0"/>
        <w:ind w:left="360"/>
        <w:rPr>
          <w:sz w:val="22"/>
          <w:lang w:val="en-US"/>
        </w:rPr>
      </w:pPr>
      <w:r>
        <w:rPr>
          <w:sz w:val="22"/>
          <w:lang w:val="en-US"/>
        </w:rPr>
        <w:t>The report will be accompanied by:</w:t>
      </w:r>
    </w:p>
    <w:p w:rsidR="00200D12" w:rsidRDefault="00200D12">
      <w:pPr>
        <w:autoSpaceDE w:val="0"/>
        <w:autoSpaceDN w:val="0"/>
        <w:adjustRightInd w:val="0"/>
        <w:ind w:left="360"/>
        <w:rPr>
          <w:sz w:val="22"/>
          <w:lang w:val="en-US"/>
        </w:rPr>
      </w:pPr>
    </w:p>
    <w:p w:rsidR="00200D12" w:rsidRDefault="00200D12">
      <w:pPr>
        <w:numPr>
          <w:ilvl w:val="0"/>
          <w:numId w:val="39"/>
        </w:numPr>
        <w:tabs>
          <w:tab w:val="clear" w:pos="1080"/>
          <w:tab w:val="num" w:pos="900"/>
        </w:tabs>
        <w:autoSpaceDE w:val="0"/>
        <w:autoSpaceDN w:val="0"/>
        <w:adjustRightInd w:val="0"/>
        <w:ind w:left="900" w:hanging="540"/>
        <w:rPr>
          <w:sz w:val="22"/>
          <w:lang w:val="en-US"/>
        </w:rPr>
      </w:pPr>
      <w:r>
        <w:rPr>
          <w:sz w:val="22"/>
          <w:lang w:val="en-US"/>
        </w:rPr>
        <w:t>The transcript or other record of any oral evidence taken, including tape recordings; and</w:t>
      </w:r>
    </w:p>
    <w:p w:rsidR="00200D12" w:rsidRDefault="00200D12">
      <w:pPr>
        <w:numPr>
          <w:ilvl w:val="0"/>
          <w:numId w:val="39"/>
        </w:numPr>
        <w:tabs>
          <w:tab w:val="clear" w:pos="1080"/>
          <w:tab w:val="num" w:pos="900"/>
        </w:tabs>
        <w:autoSpaceDE w:val="0"/>
        <w:autoSpaceDN w:val="0"/>
        <w:adjustRightInd w:val="0"/>
        <w:ind w:left="900" w:hanging="540"/>
        <w:rPr>
          <w:sz w:val="22"/>
          <w:lang w:val="en-US"/>
        </w:rPr>
      </w:pPr>
      <w:r>
        <w:rPr>
          <w:sz w:val="22"/>
          <w:lang w:val="en-US"/>
        </w:rPr>
        <w:t>All documents, statements or other exhibits received by the officer and accepted as evidence during the course of the investigation.</w:t>
      </w:r>
    </w:p>
    <w:p w:rsidR="00200D12" w:rsidRDefault="00200D12">
      <w:pPr>
        <w:autoSpaceDE w:val="0"/>
        <w:autoSpaceDN w:val="0"/>
        <w:adjustRightInd w:val="0"/>
        <w:ind w:left="360"/>
        <w:rPr>
          <w:sz w:val="22"/>
          <w:lang w:val="en-US"/>
        </w:rPr>
      </w:pPr>
    </w:p>
    <w:p w:rsidR="00200D12" w:rsidRDefault="00200D12">
      <w:pPr>
        <w:autoSpaceDE w:val="0"/>
        <w:autoSpaceDN w:val="0"/>
        <w:adjustRightInd w:val="0"/>
        <w:ind w:left="360"/>
        <w:rPr>
          <w:sz w:val="22"/>
          <w:lang w:val="en-US"/>
        </w:rPr>
      </w:pPr>
      <w:r>
        <w:rPr>
          <w:sz w:val="22"/>
          <w:lang w:val="en-US"/>
        </w:rPr>
        <w:t>Where the investigator’s report is to include an adverse comment against any person, that person will be given the opportunity to respond and his or her defence will be fairly included in the report.</w:t>
      </w:r>
    </w:p>
    <w:p w:rsidR="00200D12" w:rsidRDefault="00200D12">
      <w:pPr>
        <w:autoSpaceDE w:val="0"/>
        <w:autoSpaceDN w:val="0"/>
        <w:adjustRightInd w:val="0"/>
        <w:ind w:left="360"/>
        <w:rPr>
          <w:sz w:val="22"/>
          <w:lang w:val="en-US"/>
        </w:rPr>
      </w:pPr>
    </w:p>
    <w:p w:rsidR="00200D12" w:rsidRDefault="00200D12">
      <w:pPr>
        <w:autoSpaceDE w:val="0"/>
        <w:autoSpaceDN w:val="0"/>
        <w:adjustRightInd w:val="0"/>
        <w:ind w:left="360"/>
        <w:rPr>
          <w:sz w:val="22"/>
          <w:lang w:val="en-US"/>
        </w:rPr>
      </w:pPr>
      <w:r>
        <w:rPr>
          <w:sz w:val="22"/>
          <w:lang w:val="en-US"/>
        </w:rPr>
        <w:t>The report will not disclose particulars likely to lead to the identification of the whistleblower.</w:t>
      </w:r>
    </w:p>
    <w:p w:rsidR="00200D12" w:rsidRDefault="00200D12">
      <w:pPr>
        <w:autoSpaceDE w:val="0"/>
        <w:autoSpaceDN w:val="0"/>
        <w:adjustRightInd w:val="0"/>
        <w:rPr>
          <w:sz w:val="22"/>
          <w:lang w:val="en-US"/>
        </w:rPr>
      </w:pPr>
    </w:p>
    <w:p w:rsidR="00200D12" w:rsidRDefault="00200D12">
      <w:pPr>
        <w:autoSpaceDE w:val="0"/>
        <w:autoSpaceDN w:val="0"/>
        <w:adjustRightInd w:val="0"/>
        <w:rPr>
          <w:rFonts w:ascii="Arial" w:hAnsi="Arial" w:cs="Arial"/>
          <w:b/>
          <w:bCs/>
          <w:i/>
          <w:iCs/>
          <w:sz w:val="22"/>
          <w:lang w:val="en-US"/>
        </w:rPr>
      </w:pPr>
      <w:r>
        <w:rPr>
          <w:rFonts w:ascii="Arial" w:hAnsi="Arial" w:cs="Arial"/>
          <w:b/>
          <w:bCs/>
          <w:i/>
          <w:iCs/>
          <w:sz w:val="22"/>
          <w:lang w:val="en-US"/>
        </w:rPr>
        <w:t>11.2 Action to be taken</w:t>
      </w:r>
    </w:p>
    <w:p w:rsidR="00200D12" w:rsidRDefault="00200D12">
      <w:pPr>
        <w:autoSpaceDE w:val="0"/>
        <w:autoSpaceDN w:val="0"/>
        <w:adjustRightInd w:val="0"/>
        <w:rPr>
          <w:b/>
          <w:bCs/>
          <w:i/>
          <w:iCs/>
          <w:sz w:val="22"/>
          <w:lang w:val="en-US"/>
        </w:rPr>
      </w:pPr>
    </w:p>
    <w:p w:rsidR="00200D12" w:rsidRDefault="00200D12">
      <w:pPr>
        <w:autoSpaceDE w:val="0"/>
        <w:autoSpaceDN w:val="0"/>
        <w:adjustRightInd w:val="0"/>
        <w:ind w:left="360"/>
        <w:rPr>
          <w:sz w:val="22"/>
          <w:lang w:val="en-US"/>
        </w:rPr>
      </w:pPr>
      <w:r>
        <w:rPr>
          <w:sz w:val="22"/>
          <w:lang w:val="en-US"/>
        </w:rPr>
        <w:t xml:space="preserve">If the </w:t>
      </w:r>
      <w:r>
        <w:rPr>
          <w:i/>
          <w:iCs/>
          <w:sz w:val="22"/>
          <w:lang w:val="en-US"/>
        </w:rPr>
        <w:t xml:space="preserve">Protected Disclosure Coordinator </w:t>
      </w:r>
      <w:r>
        <w:rPr>
          <w:sz w:val="22"/>
          <w:lang w:val="en-US"/>
        </w:rPr>
        <w:t xml:space="preserve">is satisfied that the investigation has found that the disclosed conduct has occurred, he or she will recommend to the </w:t>
      </w:r>
      <w:r>
        <w:rPr>
          <w:i/>
          <w:iCs/>
          <w:sz w:val="22"/>
          <w:lang w:val="en-US"/>
        </w:rPr>
        <w:t xml:space="preserve">Chief Executive Officer </w:t>
      </w:r>
      <w:r>
        <w:rPr>
          <w:sz w:val="22"/>
          <w:lang w:val="en-US"/>
        </w:rPr>
        <w:t xml:space="preserve">the action that must be taken to prevent the conduct from continuing or occurring in the future. The </w:t>
      </w:r>
      <w:r>
        <w:rPr>
          <w:i/>
          <w:iCs/>
          <w:sz w:val="22"/>
          <w:lang w:val="en-US"/>
        </w:rPr>
        <w:t xml:space="preserve">Protected Disclosure Coordinator </w:t>
      </w:r>
      <w:r>
        <w:rPr>
          <w:sz w:val="22"/>
          <w:lang w:val="en-US"/>
        </w:rPr>
        <w:t>may also recommend that action be taken to remedy any harm or loss arising from the conduct.</w:t>
      </w:r>
    </w:p>
    <w:p w:rsidR="00200D12" w:rsidRDefault="00200D12">
      <w:pPr>
        <w:autoSpaceDE w:val="0"/>
        <w:autoSpaceDN w:val="0"/>
        <w:adjustRightInd w:val="0"/>
        <w:ind w:left="360"/>
        <w:rPr>
          <w:sz w:val="22"/>
          <w:lang w:val="en-US"/>
        </w:rPr>
      </w:pPr>
    </w:p>
    <w:p w:rsidR="00200D12" w:rsidRDefault="00200D12">
      <w:pPr>
        <w:autoSpaceDE w:val="0"/>
        <w:autoSpaceDN w:val="0"/>
        <w:adjustRightInd w:val="0"/>
        <w:ind w:left="360"/>
        <w:rPr>
          <w:b/>
          <w:bCs/>
          <w:sz w:val="22"/>
          <w:lang w:val="en-US"/>
        </w:rPr>
      </w:pPr>
      <w:r>
        <w:rPr>
          <w:sz w:val="22"/>
          <w:lang w:val="en-US"/>
        </w:rPr>
        <w:t xml:space="preserve">The </w:t>
      </w:r>
      <w:r>
        <w:rPr>
          <w:i/>
          <w:iCs/>
          <w:sz w:val="22"/>
          <w:lang w:val="en-US"/>
        </w:rPr>
        <w:t xml:space="preserve">Protected Disclosure Coordinator </w:t>
      </w:r>
      <w:r>
        <w:rPr>
          <w:sz w:val="22"/>
          <w:lang w:val="en-US"/>
        </w:rPr>
        <w:t xml:space="preserve">will provide a written report to the Treasurer, the </w:t>
      </w:r>
      <w:r>
        <w:rPr>
          <w:i/>
          <w:iCs/>
          <w:sz w:val="22"/>
          <w:lang w:val="en-US"/>
        </w:rPr>
        <w:t xml:space="preserve">Ombudsman </w:t>
      </w:r>
      <w:r>
        <w:rPr>
          <w:sz w:val="22"/>
          <w:lang w:val="en-US"/>
        </w:rPr>
        <w:t xml:space="preserve">and the whistleblower setting out the findings of the investigation and any remedial steps taken. </w:t>
      </w:r>
    </w:p>
    <w:p w:rsidR="00200D12" w:rsidRDefault="00200D12">
      <w:pPr>
        <w:autoSpaceDE w:val="0"/>
        <w:autoSpaceDN w:val="0"/>
        <w:adjustRightInd w:val="0"/>
        <w:ind w:left="360"/>
        <w:rPr>
          <w:sz w:val="22"/>
          <w:lang w:val="en-US"/>
        </w:rPr>
      </w:pPr>
    </w:p>
    <w:p w:rsidR="00200D12" w:rsidRDefault="00200D12">
      <w:pPr>
        <w:autoSpaceDE w:val="0"/>
        <w:autoSpaceDN w:val="0"/>
        <w:adjustRightInd w:val="0"/>
        <w:ind w:left="360"/>
        <w:rPr>
          <w:sz w:val="22"/>
          <w:lang w:val="en-US"/>
        </w:rPr>
      </w:pPr>
      <w:r>
        <w:rPr>
          <w:sz w:val="22"/>
          <w:lang w:val="en-US"/>
        </w:rPr>
        <w:t xml:space="preserve">Where the investigation concludes that the disclosed conduct did not occur, the </w:t>
      </w:r>
      <w:r>
        <w:rPr>
          <w:i/>
          <w:iCs/>
          <w:sz w:val="22"/>
          <w:lang w:val="en-US"/>
        </w:rPr>
        <w:t xml:space="preserve">Protected Disclosure Coordinator </w:t>
      </w:r>
      <w:r>
        <w:rPr>
          <w:sz w:val="22"/>
          <w:lang w:val="en-US"/>
        </w:rPr>
        <w:t xml:space="preserve">will report these findings to the </w:t>
      </w:r>
      <w:r>
        <w:rPr>
          <w:i/>
          <w:iCs/>
          <w:sz w:val="22"/>
          <w:lang w:val="en-US"/>
        </w:rPr>
        <w:t xml:space="preserve">Ombudsman </w:t>
      </w:r>
      <w:r>
        <w:rPr>
          <w:sz w:val="22"/>
          <w:lang w:val="en-US"/>
        </w:rPr>
        <w:t>and to the whistleblower.</w:t>
      </w:r>
    </w:p>
    <w:p w:rsidR="00200D12" w:rsidRDefault="00200D12">
      <w:pPr>
        <w:autoSpaceDE w:val="0"/>
        <w:autoSpaceDN w:val="0"/>
        <w:adjustRightInd w:val="0"/>
        <w:rPr>
          <w:sz w:val="22"/>
          <w:lang w:val="en-US"/>
        </w:rPr>
      </w:pPr>
    </w:p>
    <w:p w:rsidR="00200D12" w:rsidRDefault="00200D12">
      <w:pPr>
        <w:autoSpaceDE w:val="0"/>
        <w:autoSpaceDN w:val="0"/>
        <w:adjustRightInd w:val="0"/>
        <w:rPr>
          <w:sz w:val="22"/>
          <w:lang w:val="en-US"/>
        </w:rPr>
      </w:pPr>
    </w:p>
    <w:p w:rsidR="00200D12" w:rsidRDefault="00200D12">
      <w:pPr>
        <w:autoSpaceDE w:val="0"/>
        <w:autoSpaceDN w:val="0"/>
        <w:adjustRightInd w:val="0"/>
        <w:rPr>
          <w:b/>
          <w:bCs/>
          <w:szCs w:val="28"/>
          <w:lang w:val="en-US"/>
        </w:rPr>
      </w:pPr>
      <w:r>
        <w:rPr>
          <w:b/>
          <w:bCs/>
          <w:szCs w:val="28"/>
          <w:lang w:val="en-US"/>
        </w:rPr>
        <w:t>12. Managing the welfare of the whistleblower</w:t>
      </w:r>
    </w:p>
    <w:p w:rsidR="00200D12" w:rsidRDefault="00200D12">
      <w:pPr>
        <w:autoSpaceDE w:val="0"/>
        <w:autoSpaceDN w:val="0"/>
        <w:adjustRightInd w:val="0"/>
        <w:rPr>
          <w:b/>
          <w:bCs/>
          <w:i/>
          <w:iCs/>
          <w:sz w:val="22"/>
          <w:lang w:val="en-US"/>
        </w:rPr>
      </w:pPr>
    </w:p>
    <w:p w:rsidR="00200D12" w:rsidRDefault="00200D12">
      <w:pPr>
        <w:autoSpaceDE w:val="0"/>
        <w:autoSpaceDN w:val="0"/>
        <w:adjustRightInd w:val="0"/>
        <w:rPr>
          <w:rFonts w:ascii="Arial" w:hAnsi="Arial" w:cs="Arial"/>
          <w:b/>
          <w:bCs/>
          <w:i/>
          <w:iCs/>
          <w:sz w:val="22"/>
          <w:lang w:val="en-US"/>
        </w:rPr>
      </w:pPr>
      <w:r>
        <w:rPr>
          <w:rFonts w:ascii="Arial" w:hAnsi="Arial" w:cs="Arial"/>
          <w:b/>
          <w:bCs/>
          <w:i/>
          <w:iCs/>
          <w:sz w:val="22"/>
          <w:lang w:val="en-US"/>
        </w:rPr>
        <w:t>12.1 Commitment to protecting whistleblowers</w:t>
      </w:r>
    </w:p>
    <w:p w:rsidR="00200D12" w:rsidRDefault="00200D12">
      <w:pPr>
        <w:autoSpaceDE w:val="0"/>
        <w:autoSpaceDN w:val="0"/>
        <w:adjustRightInd w:val="0"/>
        <w:rPr>
          <w:sz w:val="22"/>
          <w:lang w:val="en-US"/>
        </w:rPr>
      </w:pPr>
    </w:p>
    <w:p w:rsidR="00200D12" w:rsidRDefault="00200D12">
      <w:pPr>
        <w:autoSpaceDE w:val="0"/>
        <w:autoSpaceDN w:val="0"/>
        <w:adjustRightInd w:val="0"/>
        <w:ind w:left="360"/>
        <w:rPr>
          <w:sz w:val="22"/>
          <w:lang w:val="en-US"/>
        </w:rPr>
      </w:pPr>
      <w:r>
        <w:rPr>
          <w:sz w:val="22"/>
          <w:lang w:val="en-US"/>
        </w:rPr>
        <w:t xml:space="preserve">The </w:t>
      </w:r>
      <w:r>
        <w:rPr>
          <w:i/>
          <w:iCs/>
          <w:sz w:val="22"/>
          <w:lang w:val="en-US"/>
        </w:rPr>
        <w:t xml:space="preserve">State Revenue Office </w:t>
      </w:r>
      <w:r>
        <w:rPr>
          <w:sz w:val="22"/>
          <w:lang w:val="en-US"/>
        </w:rPr>
        <w:t xml:space="preserve">is committed to the protection of genuine whistleblowers against detrimental action taken in reprisal for the making of protected disclosures. The </w:t>
      </w:r>
      <w:r>
        <w:rPr>
          <w:i/>
          <w:iCs/>
          <w:sz w:val="22"/>
          <w:lang w:val="en-US"/>
        </w:rPr>
        <w:t xml:space="preserve">Protected Disclosure Coordinator </w:t>
      </w:r>
      <w:r>
        <w:rPr>
          <w:sz w:val="22"/>
          <w:lang w:val="en-US"/>
        </w:rPr>
        <w:t>is responsible for ensuring whistleblowers are protected from direct and indirect detrimental action, and that the culture of the workplace is supportive of  protected disclosures being made.</w:t>
      </w:r>
    </w:p>
    <w:p w:rsidR="00200D12" w:rsidRDefault="00200D12">
      <w:pPr>
        <w:autoSpaceDE w:val="0"/>
        <w:autoSpaceDN w:val="0"/>
        <w:adjustRightInd w:val="0"/>
        <w:ind w:left="360"/>
        <w:rPr>
          <w:sz w:val="22"/>
          <w:lang w:val="en-US"/>
        </w:rPr>
      </w:pPr>
    </w:p>
    <w:p w:rsidR="00200D12" w:rsidRDefault="00200D12">
      <w:pPr>
        <w:autoSpaceDE w:val="0"/>
        <w:autoSpaceDN w:val="0"/>
        <w:adjustRightInd w:val="0"/>
        <w:ind w:left="360"/>
        <w:rPr>
          <w:sz w:val="22"/>
          <w:lang w:val="en-US"/>
        </w:rPr>
      </w:pPr>
      <w:r>
        <w:rPr>
          <w:sz w:val="22"/>
          <w:lang w:val="en-US"/>
        </w:rPr>
        <w:t xml:space="preserve">The </w:t>
      </w:r>
      <w:r>
        <w:rPr>
          <w:i/>
          <w:iCs/>
          <w:sz w:val="22"/>
          <w:lang w:val="en-US"/>
        </w:rPr>
        <w:t xml:space="preserve">Protected Disclosure Coordinator </w:t>
      </w:r>
      <w:r>
        <w:rPr>
          <w:sz w:val="22"/>
          <w:lang w:val="en-US"/>
        </w:rPr>
        <w:t>will appoint a welfare manager to all whistleblowers who have made a protected disclosure. The welfare manager will:</w:t>
      </w:r>
    </w:p>
    <w:p w:rsidR="00200D12" w:rsidRDefault="00200D12">
      <w:pPr>
        <w:autoSpaceDE w:val="0"/>
        <w:autoSpaceDN w:val="0"/>
        <w:adjustRightInd w:val="0"/>
        <w:ind w:left="360"/>
        <w:rPr>
          <w:sz w:val="22"/>
          <w:lang w:val="en-US"/>
        </w:rPr>
      </w:pPr>
    </w:p>
    <w:p w:rsidR="00200D12" w:rsidRDefault="00200D12">
      <w:pPr>
        <w:numPr>
          <w:ilvl w:val="0"/>
          <w:numId w:val="40"/>
        </w:numPr>
        <w:tabs>
          <w:tab w:val="clear" w:pos="1080"/>
          <w:tab w:val="num" w:pos="900"/>
        </w:tabs>
        <w:autoSpaceDE w:val="0"/>
        <w:autoSpaceDN w:val="0"/>
        <w:adjustRightInd w:val="0"/>
        <w:ind w:left="900" w:hanging="540"/>
        <w:rPr>
          <w:sz w:val="22"/>
          <w:lang w:val="en-US"/>
        </w:rPr>
      </w:pPr>
      <w:r>
        <w:rPr>
          <w:sz w:val="22"/>
          <w:lang w:val="en-US"/>
        </w:rPr>
        <w:t>Examine the immediate welfare and protection needs of a whistleblower who has made a disclosure and, where the whistleblower is an employee, seek to foster a supportive work environment;</w:t>
      </w:r>
    </w:p>
    <w:p w:rsidR="00200D12" w:rsidRDefault="00200D12">
      <w:pPr>
        <w:numPr>
          <w:ilvl w:val="0"/>
          <w:numId w:val="40"/>
        </w:numPr>
        <w:tabs>
          <w:tab w:val="clear" w:pos="1080"/>
          <w:tab w:val="num" w:pos="900"/>
        </w:tabs>
        <w:autoSpaceDE w:val="0"/>
        <w:autoSpaceDN w:val="0"/>
        <w:adjustRightInd w:val="0"/>
        <w:ind w:left="900" w:hanging="540"/>
        <w:rPr>
          <w:sz w:val="22"/>
          <w:lang w:val="en-US"/>
        </w:rPr>
      </w:pPr>
      <w:r>
        <w:rPr>
          <w:sz w:val="22"/>
          <w:lang w:val="en-US"/>
        </w:rPr>
        <w:t>Advise the whistleblower of the legislative and administrative protections available to him or her;</w:t>
      </w:r>
    </w:p>
    <w:p w:rsidR="00200D12" w:rsidRDefault="00200D12">
      <w:pPr>
        <w:numPr>
          <w:ilvl w:val="0"/>
          <w:numId w:val="40"/>
        </w:numPr>
        <w:tabs>
          <w:tab w:val="clear" w:pos="1080"/>
          <w:tab w:val="num" w:pos="900"/>
        </w:tabs>
        <w:autoSpaceDE w:val="0"/>
        <w:autoSpaceDN w:val="0"/>
        <w:adjustRightInd w:val="0"/>
        <w:ind w:left="900" w:hanging="540"/>
        <w:rPr>
          <w:sz w:val="22"/>
          <w:lang w:val="en-US"/>
        </w:rPr>
      </w:pPr>
      <w:r>
        <w:rPr>
          <w:sz w:val="22"/>
          <w:lang w:val="en-US"/>
        </w:rPr>
        <w:t>Listen and respond to any concerns of harassment, intimidation or victimisation in reprisal for making disclosure;</w:t>
      </w:r>
    </w:p>
    <w:p w:rsidR="00200D12" w:rsidRDefault="00200D12">
      <w:pPr>
        <w:numPr>
          <w:ilvl w:val="0"/>
          <w:numId w:val="40"/>
        </w:numPr>
        <w:tabs>
          <w:tab w:val="clear" w:pos="1080"/>
          <w:tab w:val="num" w:pos="900"/>
        </w:tabs>
        <w:autoSpaceDE w:val="0"/>
        <w:autoSpaceDN w:val="0"/>
        <w:adjustRightInd w:val="0"/>
        <w:ind w:left="900" w:hanging="540"/>
        <w:rPr>
          <w:sz w:val="22"/>
          <w:lang w:val="en-US"/>
        </w:rPr>
      </w:pPr>
      <w:r>
        <w:rPr>
          <w:sz w:val="22"/>
          <w:lang w:val="en-US"/>
        </w:rPr>
        <w:t>Keep a contemporaneous record of all aspects of the case management of the whistleblower including all contact and follow-up action; and</w:t>
      </w:r>
    </w:p>
    <w:p w:rsidR="00200D12" w:rsidRDefault="00200D12">
      <w:pPr>
        <w:numPr>
          <w:ilvl w:val="0"/>
          <w:numId w:val="40"/>
        </w:numPr>
        <w:tabs>
          <w:tab w:val="clear" w:pos="1080"/>
          <w:tab w:val="num" w:pos="900"/>
        </w:tabs>
        <w:autoSpaceDE w:val="0"/>
        <w:autoSpaceDN w:val="0"/>
        <w:adjustRightInd w:val="0"/>
        <w:ind w:left="900" w:hanging="540"/>
        <w:rPr>
          <w:sz w:val="22"/>
          <w:lang w:val="en-US"/>
        </w:rPr>
      </w:pPr>
      <w:r>
        <w:rPr>
          <w:sz w:val="22"/>
          <w:lang w:val="en-US"/>
        </w:rPr>
        <w:t>Ensure the expectations of the whistleblower are realistic.</w:t>
      </w:r>
    </w:p>
    <w:p w:rsidR="00200D12" w:rsidRDefault="00200D12">
      <w:pPr>
        <w:autoSpaceDE w:val="0"/>
        <w:autoSpaceDN w:val="0"/>
        <w:adjustRightInd w:val="0"/>
        <w:rPr>
          <w:sz w:val="22"/>
          <w:lang w:val="en-US"/>
        </w:rPr>
      </w:pPr>
    </w:p>
    <w:p w:rsidR="00200D12" w:rsidRDefault="00200D12">
      <w:pPr>
        <w:pStyle w:val="BodyTextIndent3"/>
        <w:tabs>
          <w:tab w:val="left" w:pos="360"/>
        </w:tabs>
      </w:pPr>
      <w:r>
        <w:t xml:space="preserve">All employees will be advised that it is an offence for a person to take detrimental action in reprisal for a protected disclosure. The maximum penalty is a fine of 240 penalty units </w:t>
      </w:r>
      <w:r w:rsidR="00662649" w:rsidRPr="004C1CA8">
        <w:t xml:space="preserve">($33,801.60) </w:t>
      </w:r>
      <w:r w:rsidRPr="004C1CA8">
        <w:t>or two</w:t>
      </w:r>
      <w:r>
        <w:t xml:space="preserve"> years imprisonment or both. The taking of detrimental action in breach of this provision can also be grounds for making a disclosure under the WBA and can result in an investigation.</w:t>
      </w:r>
    </w:p>
    <w:p w:rsidR="00200D12" w:rsidRDefault="00200D12">
      <w:pPr>
        <w:autoSpaceDE w:val="0"/>
        <w:autoSpaceDN w:val="0"/>
        <w:adjustRightInd w:val="0"/>
        <w:ind w:left="360"/>
        <w:rPr>
          <w:sz w:val="22"/>
          <w:lang w:val="en-US"/>
        </w:rPr>
      </w:pPr>
    </w:p>
    <w:p w:rsidR="00200D12" w:rsidRDefault="00200D12">
      <w:pPr>
        <w:tabs>
          <w:tab w:val="left" w:pos="360"/>
        </w:tabs>
        <w:autoSpaceDE w:val="0"/>
        <w:autoSpaceDN w:val="0"/>
        <w:adjustRightInd w:val="0"/>
        <w:ind w:left="360"/>
        <w:rPr>
          <w:sz w:val="22"/>
          <w:lang w:val="en-US"/>
        </w:rPr>
      </w:pPr>
      <w:r>
        <w:rPr>
          <w:sz w:val="22"/>
          <w:lang w:val="en-US"/>
        </w:rPr>
        <w:t>Detrimental action includes:</w:t>
      </w:r>
    </w:p>
    <w:p w:rsidR="00200D12" w:rsidRDefault="00200D12">
      <w:pPr>
        <w:tabs>
          <w:tab w:val="left" w:pos="360"/>
        </w:tabs>
        <w:autoSpaceDE w:val="0"/>
        <w:autoSpaceDN w:val="0"/>
        <w:adjustRightInd w:val="0"/>
        <w:ind w:left="360"/>
        <w:rPr>
          <w:sz w:val="22"/>
          <w:lang w:val="en-US"/>
        </w:rPr>
      </w:pPr>
    </w:p>
    <w:p w:rsidR="00200D12" w:rsidRDefault="00200D12">
      <w:pPr>
        <w:numPr>
          <w:ilvl w:val="0"/>
          <w:numId w:val="41"/>
        </w:numPr>
        <w:tabs>
          <w:tab w:val="clear" w:pos="1080"/>
          <w:tab w:val="num" w:pos="900"/>
        </w:tabs>
        <w:autoSpaceDE w:val="0"/>
        <w:autoSpaceDN w:val="0"/>
        <w:adjustRightInd w:val="0"/>
        <w:ind w:left="900" w:hanging="540"/>
        <w:rPr>
          <w:sz w:val="22"/>
          <w:lang w:val="en-US"/>
        </w:rPr>
      </w:pPr>
      <w:r>
        <w:rPr>
          <w:sz w:val="22"/>
          <w:lang w:val="en-US"/>
        </w:rPr>
        <w:t>Causing injury, loss or damage;</w:t>
      </w:r>
    </w:p>
    <w:p w:rsidR="00200D12" w:rsidRDefault="00200D12">
      <w:pPr>
        <w:numPr>
          <w:ilvl w:val="0"/>
          <w:numId w:val="41"/>
        </w:numPr>
        <w:tabs>
          <w:tab w:val="clear" w:pos="1080"/>
          <w:tab w:val="num" w:pos="900"/>
        </w:tabs>
        <w:autoSpaceDE w:val="0"/>
        <w:autoSpaceDN w:val="0"/>
        <w:adjustRightInd w:val="0"/>
        <w:ind w:left="900" w:hanging="540"/>
        <w:rPr>
          <w:sz w:val="22"/>
          <w:lang w:val="en-US"/>
        </w:rPr>
      </w:pPr>
      <w:r>
        <w:rPr>
          <w:sz w:val="22"/>
          <w:lang w:val="en-US"/>
        </w:rPr>
        <w:t>Intimidation or harassment; and</w:t>
      </w:r>
    </w:p>
    <w:p w:rsidR="00200D12" w:rsidRDefault="00200D12">
      <w:pPr>
        <w:numPr>
          <w:ilvl w:val="0"/>
          <w:numId w:val="41"/>
        </w:numPr>
        <w:tabs>
          <w:tab w:val="clear" w:pos="1080"/>
          <w:tab w:val="num" w:pos="900"/>
        </w:tabs>
        <w:autoSpaceDE w:val="0"/>
        <w:autoSpaceDN w:val="0"/>
        <w:adjustRightInd w:val="0"/>
        <w:ind w:left="900" w:hanging="540"/>
        <w:rPr>
          <w:sz w:val="22"/>
          <w:lang w:val="en-US"/>
        </w:rPr>
      </w:pPr>
      <w:r>
        <w:rPr>
          <w:sz w:val="22"/>
          <w:lang w:val="en-US"/>
        </w:rPr>
        <w:t>Discrimination, disadvantage or adverse treatment in relation to a person ’s employment, career, profession, trade or business (including the taking of disciplinary action).</w:t>
      </w:r>
    </w:p>
    <w:p w:rsidR="00200D12" w:rsidRDefault="00200D12">
      <w:pPr>
        <w:autoSpaceDE w:val="0"/>
        <w:autoSpaceDN w:val="0"/>
        <w:adjustRightInd w:val="0"/>
        <w:rPr>
          <w:sz w:val="22"/>
          <w:lang w:val="en-US"/>
        </w:rPr>
      </w:pPr>
    </w:p>
    <w:p w:rsidR="00200D12" w:rsidRDefault="00200D12">
      <w:pPr>
        <w:autoSpaceDE w:val="0"/>
        <w:autoSpaceDN w:val="0"/>
        <w:adjustRightInd w:val="0"/>
        <w:rPr>
          <w:rFonts w:ascii="Arial" w:hAnsi="Arial" w:cs="Arial"/>
          <w:b/>
          <w:bCs/>
          <w:i/>
          <w:iCs/>
          <w:sz w:val="22"/>
          <w:lang w:val="en-US"/>
        </w:rPr>
      </w:pPr>
      <w:r>
        <w:rPr>
          <w:rFonts w:ascii="Arial" w:hAnsi="Arial" w:cs="Arial"/>
          <w:b/>
          <w:bCs/>
          <w:i/>
          <w:iCs/>
          <w:sz w:val="22"/>
          <w:lang w:val="en-US"/>
        </w:rPr>
        <w:t>12.2 Keeping the whistleblower informed</w:t>
      </w:r>
    </w:p>
    <w:p w:rsidR="00200D12" w:rsidRDefault="00200D12">
      <w:pPr>
        <w:autoSpaceDE w:val="0"/>
        <w:autoSpaceDN w:val="0"/>
        <w:adjustRightInd w:val="0"/>
        <w:rPr>
          <w:sz w:val="22"/>
          <w:lang w:val="en-US"/>
        </w:rPr>
      </w:pPr>
    </w:p>
    <w:p w:rsidR="00200D12" w:rsidRDefault="00200D12">
      <w:pPr>
        <w:autoSpaceDE w:val="0"/>
        <w:autoSpaceDN w:val="0"/>
        <w:adjustRightInd w:val="0"/>
        <w:ind w:left="360"/>
        <w:rPr>
          <w:sz w:val="22"/>
          <w:lang w:val="en-US"/>
        </w:rPr>
      </w:pPr>
      <w:r>
        <w:rPr>
          <w:sz w:val="22"/>
          <w:lang w:val="en-US"/>
        </w:rPr>
        <w:t xml:space="preserve">The </w:t>
      </w:r>
      <w:r>
        <w:rPr>
          <w:i/>
          <w:iCs/>
          <w:sz w:val="22"/>
          <w:lang w:val="en-US"/>
        </w:rPr>
        <w:t xml:space="preserve">Protected Disclosure Coordinator </w:t>
      </w:r>
      <w:r>
        <w:rPr>
          <w:sz w:val="22"/>
          <w:lang w:val="en-US"/>
        </w:rPr>
        <w:t>will ensure the whistleblower is kept informed of action taken in relation to his or her disclosure, and the time frames that apply. The whistleblower will be informed of the objectives of an investigation, the findings of an investigation, and the steps taken by the</w:t>
      </w:r>
      <w:r>
        <w:rPr>
          <w:i/>
          <w:iCs/>
          <w:sz w:val="22"/>
          <w:lang w:val="en-US"/>
        </w:rPr>
        <w:t xml:space="preserve"> State Revenue Office </w:t>
      </w:r>
      <w:r>
        <w:rPr>
          <w:sz w:val="22"/>
          <w:lang w:val="en-US"/>
        </w:rPr>
        <w:t xml:space="preserve">to address any improper conduct that has been found to have occurred. The whistleblower will be given reasons for decisions made by the </w:t>
      </w:r>
      <w:r>
        <w:rPr>
          <w:i/>
          <w:iCs/>
          <w:sz w:val="22"/>
          <w:lang w:val="en-US"/>
        </w:rPr>
        <w:t>State Revenue Office</w:t>
      </w:r>
      <w:r>
        <w:rPr>
          <w:b/>
          <w:bCs/>
          <w:sz w:val="22"/>
          <w:lang w:val="en-US"/>
        </w:rPr>
        <w:t xml:space="preserve"> </w:t>
      </w:r>
      <w:r>
        <w:rPr>
          <w:sz w:val="22"/>
          <w:lang w:val="en-US"/>
        </w:rPr>
        <w:t>in relation to a protected disclosure. All communication with the whistleblower will be in plain English.</w:t>
      </w:r>
    </w:p>
    <w:p w:rsidR="00200D12" w:rsidRDefault="00200D12">
      <w:pPr>
        <w:autoSpaceDE w:val="0"/>
        <w:autoSpaceDN w:val="0"/>
        <w:adjustRightInd w:val="0"/>
        <w:rPr>
          <w:b/>
          <w:bCs/>
          <w:i/>
          <w:iCs/>
          <w:sz w:val="22"/>
          <w:lang w:val="en-US"/>
        </w:rPr>
      </w:pPr>
    </w:p>
    <w:p w:rsidR="00200D12" w:rsidRDefault="00200D12">
      <w:pPr>
        <w:autoSpaceDE w:val="0"/>
        <w:autoSpaceDN w:val="0"/>
        <w:adjustRightInd w:val="0"/>
        <w:rPr>
          <w:rFonts w:ascii="Arial" w:hAnsi="Arial" w:cs="Arial"/>
          <w:b/>
          <w:bCs/>
          <w:i/>
          <w:iCs/>
          <w:sz w:val="22"/>
          <w:lang w:val="en-US"/>
        </w:rPr>
      </w:pPr>
      <w:r>
        <w:rPr>
          <w:rFonts w:ascii="Arial" w:hAnsi="Arial" w:cs="Arial"/>
          <w:b/>
          <w:bCs/>
          <w:i/>
          <w:iCs/>
          <w:sz w:val="22"/>
          <w:lang w:val="en-US"/>
        </w:rPr>
        <w:br w:type="page"/>
      </w:r>
      <w:r>
        <w:rPr>
          <w:rFonts w:ascii="Arial" w:hAnsi="Arial" w:cs="Arial"/>
          <w:b/>
          <w:bCs/>
          <w:i/>
          <w:iCs/>
          <w:sz w:val="22"/>
          <w:lang w:val="en-US"/>
        </w:rPr>
        <w:lastRenderedPageBreak/>
        <w:t>12.3 Occurrence of detrimental action</w:t>
      </w:r>
    </w:p>
    <w:p w:rsidR="00200D12" w:rsidRDefault="00200D12">
      <w:pPr>
        <w:autoSpaceDE w:val="0"/>
        <w:autoSpaceDN w:val="0"/>
        <w:adjustRightInd w:val="0"/>
        <w:rPr>
          <w:sz w:val="22"/>
          <w:lang w:val="en-US"/>
        </w:rPr>
      </w:pPr>
    </w:p>
    <w:p w:rsidR="00200D12" w:rsidRDefault="00200D12">
      <w:pPr>
        <w:autoSpaceDE w:val="0"/>
        <w:autoSpaceDN w:val="0"/>
        <w:adjustRightInd w:val="0"/>
        <w:ind w:left="360"/>
        <w:rPr>
          <w:sz w:val="22"/>
          <w:lang w:val="en-US"/>
        </w:rPr>
      </w:pPr>
      <w:r>
        <w:rPr>
          <w:sz w:val="22"/>
          <w:lang w:val="en-US"/>
        </w:rPr>
        <w:t>If a whistleblower reports an incident of harassment, discrimination or adverse treatment that would amount to detrimental action taken in reprisal for the making of the disclosure, the welfare manager will:</w:t>
      </w:r>
    </w:p>
    <w:p w:rsidR="00200D12" w:rsidRDefault="00200D12">
      <w:pPr>
        <w:autoSpaceDE w:val="0"/>
        <w:autoSpaceDN w:val="0"/>
        <w:adjustRightInd w:val="0"/>
        <w:ind w:left="360"/>
        <w:rPr>
          <w:sz w:val="22"/>
          <w:lang w:val="en-US"/>
        </w:rPr>
      </w:pPr>
    </w:p>
    <w:p w:rsidR="00200D12" w:rsidRDefault="00200D12">
      <w:pPr>
        <w:numPr>
          <w:ilvl w:val="0"/>
          <w:numId w:val="42"/>
        </w:numPr>
        <w:tabs>
          <w:tab w:val="clear" w:pos="1080"/>
          <w:tab w:val="num" w:pos="900"/>
        </w:tabs>
        <w:autoSpaceDE w:val="0"/>
        <w:autoSpaceDN w:val="0"/>
        <w:adjustRightInd w:val="0"/>
        <w:ind w:left="900" w:hanging="540"/>
        <w:rPr>
          <w:sz w:val="22"/>
          <w:lang w:val="en-US"/>
        </w:rPr>
      </w:pPr>
      <w:r>
        <w:rPr>
          <w:sz w:val="22"/>
          <w:lang w:val="en-US"/>
        </w:rPr>
        <w:t>Record details of the incident;</w:t>
      </w:r>
    </w:p>
    <w:p w:rsidR="00200D12" w:rsidRDefault="00200D12">
      <w:pPr>
        <w:numPr>
          <w:ilvl w:val="0"/>
          <w:numId w:val="42"/>
        </w:numPr>
        <w:tabs>
          <w:tab w:val="clear" w:pos="1080"/>
          <w:tab w:val="num" w:pos="900"/>
        </w:tabs>
        <w:autoSpaceDE w:val="0"/>
        <w:autoSpaceDN w:val="0"/>
        <w:adjustRightInd w:val="0"/>
        <w:ind w:left="900" w:hanging="540"/>
        <w:rPr>
          <w:sz w:val="22"/>
          <w:lang w:val="en-US"/>
        </w:rPr>
      </w:pPr>
      <w:r>
        <w:rPr>
          <w:sz w:val="22"/>
          <w:lang w:val="en-US"/>
        </w:rPr>
        <w:t>Advise the whistleblower of his or her rights under the Act; and</w:t>
      </w:r>
    </w:p>
    <w:p w:rsidR="00200D12" w:rsidRDefault="00200D12">
      <w:pPr>
        <w:numPr>
          <w:ilvl w:val="0"/>
          <w:numId w:val="42"/>
        </w:numPr>
        <w:tabs>
          <w:tab w:val="clear" w:pos="1080"/>
          <w:tab w:val="num" w:pos="900"/>
        </w:tabs>
        <w:autoSpaceDE w:val="0"/>
        <w:autoSpaceDN w:val="0"/>
        <w:adjustRightInd w:val="0"/>
        <w:ind w:left="900" w:hanging="540"/>
        <w:rPr>
          <w:sz w:val="22"/>
          <w:lang w:val="en-US"/>
        </w:rPr>
      </w:pPr>
      <w:r>
        <w:rPr>
          <w:sz w:val="22"/>
          <w:lang w:val="en-US"/>
        </w:rPr>
        <w:t xml:space="preserve">Advise the </w:t>
      </w:r>
      <w:r>
        <w:rPr>
          <w:i/>
          <w:iCs/>
          <w:sz w:val="22"/>
          <w:lang w:val="en-US"/>
        </w:rPr>
        <w:t xml:space="preserve">Protected Disclosure Coordinator </w:t>
      </w:r>
      <w:r>
        <w:rPr>
          <w:sz w:val="22"/>
          <w:lang w:val="en-US"/>
        </w:rPr>
        <w:t xml:space="preserve">or </w:t>
      </w:r>
      <w:r>
        <w:rPr>
          <w:i/>
          <w:iCs/>
          <w:sz w:val="22"/>
          <w:lang w:val="en-US"/>
        </w:rPr>
        <w:t xml:space="preserve">Chief Executive Officer </w:t>
      </w:r>
      <w:r>
        <w:rPr>
          <w:sz w:val="22"/>
          <w:lang w:val="en-US"/>
        </w:rPr>
        <w:t>of the detrimental action.</w:t>
      </w:r>
    </w:p>
    <w:p w:rsidR="00200D12" w:rsidRDefault="00200D12">
      <w:pPr>
        <w:autoSpaceDE w:val="0"/>
        <w:autoSpaceDN w:val="0"/>
        <w:adjustRightInd w:val="0"/>
        <w:ind w:left="360"/>
        <w:rPr>
          <w:sz w:val="22"/>
          <w:lang w:val="en-US"/>
        </w:rPr>
      </w:pPr>
    </w:p>
    <w:p w:rsidR="00200D12" w:rsidRDefault="00200D12">
      <w:pPr>
        <w:autoSpaceDE w:val="0"/>
        <w:autoSpaceDN w:val="0"/>
        <w:adjustRightInd w:val="0"/>
        <w:ind w:left="360"/>
        <w:rPr>
          <w:sz w:val="22"/>
          <w:lang w:val="en-US"/>
        </w:rPr>
      </w:pPr>
      <w:r>
        <w:rPr>
          <w:sz w:val="22"/>
          <w:lang w:val="en-US"/>
        </w:rPr>
        <w:t xml:space="preserve">The taking of detrimental action in reprisal for the making of a disclosure can be an offence against the WBA as well as grounds for making a further disclosure. Where such detrimental action is reported, the </w:t>
      </w:r>
      <w:r>
        <w:rPr>
          <w:i/>
          <w:iCs/>
          <w:sz w:val="22"/>
          <w:lang w:val="en-US"/>
        </w:rPr>
        <w:t xml:space="preserve">Protected Disclosure Coordinator </w:t>
      </w:r>
      <w:r>
        <w:rPr>
          <w:sz w:val="22"/>
          <w:lang w:val="en-US"/>
        </w:rPr>
        <w:t xml:space="preserve">will assess the report as a new disclosure under the WBA. Where the </w:t>
      </w:r>
      <w:r>
        <w:rPr>
          <w:i/>
          <w:iCs/>
          <w:sz w:val="22"/>
          <w:lang w:val="en-US"/>
        </w:rPr>
        <w:t xml:space="preserve">Protected Disclosure Coordinator </w:t>
      </w:r>
      <w:r>
        <w:rPr>
          <w:sz w:val="22"/>
          <w:lang w:val="en-US"/>
        </w:rPr>
        <w:t xml:space="preserve">is satisfied that the disclosure is a public interest disclosure, he or she will refer it to the </w:t>
      </w:r>
      <w:r>
        <w:rPr>
          <w:i/>
          <w:iCs/>
          <w:sz w:val="22"/>
          <w:lang w:val="en-US"/>
        </w:rPr>
        <w:t>Ombudsman</w:t>
      </w:r>
      <w:r>
        <w:rPr>
          <w:sz w:val="22"/>
          <w:lang w:val="en-US"/>
        </w:rPr>
        <w:t xml:space="preserve">. If the </w:t>
      </w:r>
      <w:r>
        <w:rPr>
          <w:i/>
          <w:iCs/>
          <w:sz w:val="22"/>
          <w:lang w:val="en-US"/>
        </w:rPr>
        <w:t xml:space="preserve">Ombudsman </w:t>
      </w:r>
      <w:r>
        <w:rPr>
          <w:sz w:val="22"/>
          <w:lang w:val="en-US"/>
        </w:rPr>
        <w:t xml:space="preserve">subsequently determines the matter to be a public interest disclosure, the </w:t>
      </w:r>
      <w:r>
        <w:rPr>
          <w:i/>
          <w:iCs/>
          <w:sz w:val="22"/>
          <w:lang w:val="en-US"/>
        </w:rPr>
        <w:t xml:space="preserve">Ombudsman </w:t>
      </w:r>
      <w:r>
        <w:rPr>
          <w:sz w:val="22"/>
          <w:lang w:val="en-US"/>
        </w:rPr>
        <w:t>may investigate the matter or refer it to another body for investigation as outlined in the WBA.</w:t>
      </w:r>
    </w:p>
    <w:p w:rsidR="00200D12" w:rsidRDefault="00200D12">
      <w:pPr>
        <w:autoSpaceDE w:val="0"/>
        <w:autoSpaceDN w:val="0"/>
        <w:adjustRightInd w:val="0"/>
        <w:rPr>
          <w:b/>
          <w:bCs/>
          <w:i/>
          <w:iCs/>
          <w:sz w:val="22"/>
          <w:lang w:val="en-US"/>
        </w:rPr>
      </w:pPr>
    </w:p>
    <w:p w:rsidR="00200D12" w:rsidRDefault="00200D12">
      <w:pPr>
        <w:autoSpaceDE w:val="0"/>
        <w:autoSpaceDN w:val="0"/>
        <w:adjustRightInd w:val="0"/>
        <w:rPr>
          <w:rFonts w:ascii="Arial" w:hAnsi="Arial" w:cs="Arial"/>
          <w:b/>
          <w:bCs/>
          <w:i/>
          <w:iCs/>
          <w:sz w:val="22"/>
          <w:lang w:val="en-US"/>
        </w:rPr>
      </w:pPr>
      <w:r>
        <w:rPr>
          <w:rFonts w:ascii="Arial" w:hAnsi="Arial" w:cs="Arial"/>
          <w:b/>
          <w:bCs/>
          <w:i/>
          <w:iCs/>
          <w:sz w:val="22"/>
          <w:lang w:val="en-US"/>
        </w:rPr>
        <w:t>12.4 Whistleblowers implicated in improper conduct</w:t>
      </w:r>
    </w:p>
    <w:p w:rsidR="00200D12" w:rsidRDefault="00200D12">
      <w:pPr>
        <w:autoSpaceDE w:val="0"/>
        <w:autoSpaceDN w:val="0"/>
        <w:adjustRightInd w:val="0"/>
        <w:rPr>
          <w:sz w:val="22"/>
          <w:lang w:val="en-US"/>
        </w:rPr>
      </w:pPr>
    </w:p>
    <w:p w:rsidR="00200D12" w:rsidRDefault="00200D12">
      <w:pPr>
        <w:autoSpaceDE w:val="0"/>
        <w:autoSpaceDN w:val="0"/>
        <w:adjustRightInd w:val="0"/>
        <w:ind w:left="360"/>
        <w:rPr>
          <w:sz w:val="22"/>
          <w:lang w:val="en-US"/>
        </w:rPr>
      </w:pPr>
      <w:r>
        <w:rPr>
          <w:sz w:val="22"/>
          <w:lang w:val="en-US"/>
        </w:rPr>
        <w:t xml:space="preserve">Where a person who makes a disclosure is implicated in misconduct, the </w:t>
      </w:r>
      <w:r>
        <w:rPr>
          <w:i/>
          <w:iCs/>
          <w:sz w:val="22"/>
          <w:lang w:val="en-US"/>
        </w:rPr>
        <w:t xml:space="preserve">State Revenue Office </w:t>
      </w:r>
      <w:r>
        <w:rPr>
          <w:sz w:val="22"/>
          <w:lang w:val="en-US"/>
        </w:rPr>
        <w:t>will handle the disclosure and protect the whistleblower from reprisals in</w:t>
      </w:r>
    </w:p>
    <w:p w:rsidR="00200D12" w:rsidRDefault="00200D12">
      <w:pPr>
        <w:autoSpaceDE w:val="0"/>
        <w:autoSpaceDN w:val="0"/>
        <w:adjustRightInd w:val="0"/>
        <w:ind w:left="360"/>
        <w:rPr>
          <w:sz w:val="22"/>
          <w:lang w:val="en-US"/>
        </w:rPr>
      </w:pPr>
      <w:r>
        <w:rPr>
          <w:sz w:val="22"/>
          <w:lang w:val="en-US"/>
        </w:rPr>
        <w:t xml:space="preserve">accordance with the WBA, the </w:t>
      </w:r>
      <w:r w:rsidR="00662649">
        <w:rPr>
          <w:i/>
          <w:iCs/>
          <w:sz w:val="22"/>
          <w:lang w:val="en-US"/>
        </w:rPr>
        <w:t>Ombudsman</w:t>
      </w:r>
      <w:r>
        <w:rPr>
          <w:i/>
          <w:iCs/>
          <w:sz w:val="22"/>
          <w:lang w:val="en-US"/>
        </w:rPr>
        <w:t>’s</w:t>
      </w:r>
      <w:r>
        <w:rPr>
          <w:sz w:val="22"/>
          <w:lang w:val="en-US"/>
        </w:rPr>
        <w:t xml:space="preserve"> guidelines and these procedures.  The </w:t>
      </w:r>
      <w:r>
        <w:rPr>
          <w:i/>
          <w:iCs/>
          <w:sz w:val="22"/>
          <w:lang w:val="en-US"/>
        </w:rPr>
        <w:t xml:space="preserve">State Revenue Office </w:t>
      </w:r>
      <w:r>
        <w:rPr>
          <w:sz w:val="22"/>
          <w:lang w:val="en-US"/>
        </w:rPr>
        <w:t>acknowledges that the act of whistleblowing should not shield whistleblowers from the reasonable consequences flowing from any involvement in improper conduct.  Section 17 of the WBA specifically provides that a person ’s liability for his or her own conduct is not affected by the person ’s disclosure of that conduct under the WBA. However, in some circumstances, an admission may be a mitigating factor when considering disciplinary or other action.</w:t>
      </w:r>
    </w:p>
    <w:p w:rsidR="00200D12" w:rsidRDefault="00200D12">
      <w:pPr>
        <w:autoSpaceDE w:val="0"/>
        <w:autoSpaceDN w:val="0"/>
        <w:adjustRightInd w:val="0"/>
        <w:ind w:left="360"/>
        <w:rPr>
          <w:sz w:val="22"/>
          <w:lang w:val="en-US"/>
        </w:rPr>
      </w:pPr>
    </w:p>
    <w:p w:rsidR="00200D12" w:rsidRDefault="00200D12">
      <w:pPr>
        <w:autoSpaceDE w:val="0"/>
        <w:autoSpaceDN w:val="0"/>
        <w:adjustRightInd w:val="0"/>
        <w:ind w:left="360"/>
        <w:rPr>
          <w:sz w:val="22"/>
          <w:lang w:val="en-US"/>
        </w:rPr>
      </w:pPr>
      <w:r>
        <w:rPr>
          <w:sz w:val="22"/>
          <w:lang w:val="en-US"/>
        </w:rPr>
        <w:t xml:space="preserve">The </w:t>
      </w:r>
      <w:r>
        <w:rPr>
          <w:i/>
          <w:iCs/>
          <w:sz w:val="22"/>
          <w:lang w:val="en-US"/>
        </w:rPr>
        <w:t xml:space="preserve">Chief Executive Officer </w:t>
      </w:r>
      <w:r>
        <w:rPr>
          <w:sz w:val="22"/>
          <w:lang w:val="en-US"/>
        </w:rPr>
        <w:t xml:space="preserve">will make the final decision on the advice of the </w:t>
      </w:r>
      <w:r>
        <w:rPr>
          <w:b/>
          <w:bCs/>
          <w:i/>
          <w:iCs/>
          <w:sz w:val="22"/>
          <w:lang w:val="en-US"/>
        </w:rPr>
        <w:t xml:space="preserve">Protected Disclosure Coordinator </w:t>
      </w:r>
      <w:r>
        <w:rPr>
          <w:sz w:val="22"/>
          <w:lang w:val="en-US"/>
        </w:rPr>
        <w:t>as to whether disciplinary or other action will be taken against a whistleblower. Where disciplinary or other action relates to conduct that is the subject of the whistleblower’s disclosure, the disciplinary or other action will only be taken after the disclosed matter has been appropriately dealt with.</w:t>
      </w:r>
    </w:p>
    <w:p w:rsidR="00200D12" w:rsidRDefault="00200D12">
      <w:pPr>
        <w:autoSpaceDE w:val="0"/>
        <w:autoSpaceDN w:val="0"/>
        <w:adjustRightInd w:val="0"/>
        <w:ind w:left="360"/>
        <w:rPr>
          <w:sz w:val="22"/>
          <w:lang w:val="en-US"/>
        </w:rPr>
      </w:pPr>
    </w:p>
    <w:p w:rsidR="00200D12" w:rsidRDefault="00200D12">
      <w:pPr>
        <w:autoSpaceDE w:val="0"/>
        <w:autoSpaceDN w:val="0"/>
        <w:adjustRightInd w:val="0"/>
        <w:ind w:left="360"/>
        <w:rPr>
          <w:sz w:val="22"/>
          <w:lang w:val="en-US"/>
        </w:rPr>
      </w:pPr>
      <w:r>
        <w:rPr>
          <w:sz w:val="22"/>
          <w:lang w:val="en-US"/>
        </w:rPr>
        <w:t xml:space="preserve">In all cases where disciplinary or other action is being contemplated, the </w:t>
      </w:r>
      <w:r>
        <w:rPr>
          <w:b/>
          <w:bCs/>
          <w:i/>
          <w:iCs/>
          <w:sz w:val="22"/>
          <w:lang w:val="en-US"/>
        </w:rPr>
        <w:t xml:space="preserve">Chief Executive Officer </w:t>
      </w:r>
      <w:r>
        <w:rPr>
          <w:sz w:val="22"/>
          <w:lang w:val="en-US"/>
        </w:rPr>
        <w:t>must be satisfied that it has been clearly demonstrated that:</w:t>
      </w:r>
    </w:p>
    <w:p w:rsidR="00200D12" w:rsidRDefault="00200D12">
      <w:pPr>
        <w:autoSpaceDE w:val="0"/>
        <w:autoSpaceDN w:val="0"/>
        <w:adjustRightInd w:val="0"/>
        <w:ind w:left="360"/>
        <w:rPr>
          <w:sz w:val="22"/>
          <w:lang w:val="en-US"/>
        </w:rPr>
      </w:pPr>
    </w:p>
    <w:p w:rsidR="00200D12" w:rsidRDefault="00200D12">
      <w:pPr>
        <w:numPr>
          <w:ilvl w:val="0"/>
          <w:numId w:val="43"/>
        </w:numPr>
        <w:tabs>
          <w:tab w:val="clear" w:pos="1080"/>
          <w:tab w:val="num" w:pos="900"/>
        </w:tabs>
        <w:autoSpaceDE w:val="0"/>
        <w:autoSpaceDN w:val="0"/>
        <w:adjustRightInd w:val="0"/>
        <w:ind w:left="900" w:hanging="540"/>
        <w:rPr>
          <w:sz w:val="22"/>
          <w:lang w:val="en-US"/>
        </w:rPr>
      </w:pPr>
      <w:r>
        <w:rPr>
          <w:sz w:val="22"/>
          <w:lang w:val="en-US"/>
        </w:rPr>
        <w:t>The intention to proceed with disciplinary action is not causally connected to the making of the disclosure (as opposed to the content of the disclosure or other available information);</w:t>
      </w:r>
    </w:p>
    <w:p w:rsidR="00200D12" w:rsidRDefault="00200D12">
      <w:pPr>
        <w:numPr>
          <w:ilvl w:val="0"/>
          <w:numId w:val="43"/>
        </w:numPr>
        <w:tabs>
          <w:tab w:val="clear" w:pos="1080"/>
          <w:tab w:val="num" w:pos="900"/>
        </w:tabs>
        <w:autoSpaceDE w:val="0"/>
        <w:autoSpaceDN w:val="0"/>
        <w:adjustRightInd w:val="0"/>
        <w:ind w:left="900" w:hanging="540"/>
        <w:rPr>
          <w:sz w:val="22"/>
          <w:lang w:val="en-US"/>
        </w:rPr>
      </w:pPr>
      <w:r>
        <w:rPr>
          <w:sz w:val="22"/>
          <w:lang w:val="en-US"/>
        </w:rPr>
        <w:t>There are good and sufficient grounds that would fully justify action against any non-whistleblower in the same circumstances; and</w:t>
      </w:r>
    </w:p>
    <w:p w:rsidR="00200D12" w:rsidRDefault="00200D12">
      <w:pPr>
        <w:numPr>
          <w:ilvl w:val="0"/>
          <w:numId w:val="43"/>
        </w:numPr>
        <w:tabs>
          <w:tab w:val="clear" w:pos="1080"/>
          <w:tab w:val="num" w:pos="900"/>
        </w:tabs>
        <w:autoSpaceDE w:val="0"/>
        <w:autoSpaceDN w:val="0"/>
        <w:adjustRightInd w:val="0"/>
        <w:ind w:left="900" w:hanging="540"/>
        <w:rPr>
          <w:sz w:val="22"/>
          <w:lang w:val="en-US"/>
        </w:rPr>
      </w:pPr>
      <w:r>
        <w:rPr>
          <w:sz w:val="22"/>
          <w:lang w:val="en-US"/>
        </w:rPr>
        <w:t>There are good and sufficient grounds that justify exercising any discretion to institute disciplinary or other action.</w:t>
      </w:r>
    </w:p>
    <w:p w:rsidR="00200D12" w:rsidRDefault="00200D12">
      <w:pPr>
        <w:autoSpaceDE w:val="0"/>
        <w:autoSpaceDN w:val="0"/>
        <w:adjustRightInd w:val="0"/>
        <w:rPr>
          <w:sz w:val="22"/>
          <w:lang w:val="en-US"/>
        </w:rPr>
      </w:pPr>
    </w:p>
    <w:p w:rsidR="00200D12" w:rsidRDefault="00200D12">
      <w:pPr>
        <w:autoSpaceDE w:val="0"/>
        <w:autoSpaceDN w:val="0"/>
        <w:adjustRightInd w:val="0"/>
        <w:ind w:left="360"/>
        <w:rPr>
          <w:sz w:val="22"/>
          <w:lang w:val="en-US"/>
        </w:rPr>
      </w:pPr>
      <w:r>
        <w:rPr>
          <w:sz w:val="22"/>
          <w:lang w:val="en-US"/>
        </w:rPr>
        <w:t xml:space="preserve">The </w:t>
      </w:r>
      <w:r>
        <w:rPr>
          <w:b/>
          <w:bCs/>
          <w:i/>
          <w:iCs/>
          <w:sz w:val="22"/>
          <w:lang w:val="en-US"/>
        </w:rPr>
        <w:t xml:space="preserve">Protected Disclosure Coordinator </w:t>
      </w:r>
      <w:r>
        <w:rPr>
          <w:sz w:val="22"/>
          <w:lang w:val="en-US"/>
        </w:rPr>
        <w:t>will thoroughly document the process including</w:t>
      </w:r>
    </w:p>
    <w:p w:rsidR="00200D12" w:rsidRDefault="00200D12">
      <w:pPr>
        <w:autoSpaceDE w:val="0"/>
        <w:autoSpaceDN w:val="0"/>
        <w:adjustRightInd w:val="0"/>
        <w:ind w:left="360"/>
        <w:rPr>
          <w:sz w:val="22"/>
          <w:lang w:val="en-US"/>
        </w:rPr>
      </w:pPr>
      <w:r>
        <w:rPr>
          <w:sz w:val="22"/>
          <w:lang w:val="en-US"/>
        </w:rPr>
        <w:t xml:space="preserve">recording the reasons why the disciplinary or other action is being taken, and the reasons why the action is not in retribution for the making of the disclosure. The </w:t>
      </w:r>
      <w:r>
        <w:rPr>
          <w:b/>
          <w:bCs/>
          <w:i/>
          <w:iCs/>
          <w:sz w:val="22"/>
          <w:lang w:val="en-US"/>
        </w:rPr>
        <w:t xml:space="preserve">Protected </w:t>
      </w:r>
      <w:r>
        <w:rPr>
          <w:b/>
          <w:bCs/>
          <w:i/>
          <w:iCs/>
          <w:sz w:val="22"/>
          <w:lang w:val="en-US"/>
        </w:rPr>
        <w:lastRenderedPageBreak/>
        <w:t xml:space="preserve">Disclosure Coordinator </w:t>
      </w:r>
      <w:r>
        <w:rPr>
          <w:sz w:val="22"/>
          <w:lang w:val="en-US"/>
        </w:rPr>
        <w:t>will clearly advise the whistleblower of the proposed action to be taken, and of any mitigating factors that have been taken into account.</w:t>
      </w:r>
    </w:p>
    <w:p w:rsidR="00200D12" w:rsidRDefault="00200D12">
      <w:pPr>
        <w:autoSpaceDE w:val="0"/>
        <w:autoSpaceDN w:val="0"/>
        <w:adjustRightInd w:val="0"/>
        <w:rPr>
          <w:b/>
          <w:bCs/>
          <w:sz w:val="22"/>
          <w:szCs w:val="28"/>
          <w:lang w:val="en-US"/>
        </w:rPr>
      </w:pPr>
    </w:p>
    <w:p w:rsidR="00200D12" w:rsidRDefault="00200D12">
      <w:pPr>
        <w:autoSpaceDE w:val="0"/>
        <w:autoSpaceDN w:val="0"/>
        <w:adjustRightInd w:val="0"/>
        <w:rPr>
          <w:b/>
          <w:bCs/>
          <w:sz w:val="22"/>
          <w:szCs w:val="28"/>
          <w:lang w:val="en-US"/>
        </w:rPr>
      </w:pPr>
    </w:p>
    <w:p w:rsidR="00200D12" w:rsidRDefault="00200D12">
      <w:pPr>
        <w:autoSpaceDE w:val="0"/>
        <w:autoSpaceDN w:val="0"/>
        <w:adjustRightInd w:val="0"/>
        <w:rPr>
          <w:b/>
          <w:bCs/>
          <w:szCs w:val="28"/>
          <w:lang w:val="en-US"/>
        </w:rPr>
      </w:pPr>
      <w:r>
        <w:rPr>
          <w:b/>
          <w:bCs/>
          <w:szCs w:val="28"/>
          <w:lang w:val="en-US"/>
        </w:rPr>
        <w:t>13. Management of the person against whom a disclosure has been made</w:t>
      </w:r>
    </w:p>
    <w:p w:rsidR="00200D12" w:rsidRDefault="00200D12">
      <w:pPr>
        <w:autoSpaceDE w:val="0"/>
        <w:autoSpaceDN w:val="0"/>
        <w:adjustRightInd w:val="0"/>
        <w:rPr>
          <w:b/>
          <w:bCs/>
          <w:sz w:val="22"/>
          <w:szCs w:val="28"/>
          <w:lang w:val="en-US"/>
        </w:rPr>
      </w:pPr>
    </w:p>
    <w:p w:rsidR="00200D12" w:rsidRDefault="00200D12">
      <w:pPr>
        <w:autoSpaceDE w:val="0"/>
        <w:autoSpaceDN w:val="0"/>
        <w:adjustRightInd w:val="0"/>
        <w:ind w:left="360"/>
        <w:rPr>
          <w:sz w:val="22"/>
          <w:lang w:val="en-US"/>
        </w:rPr>
      </w:pPr>
      <w:r>
        <w:rPr>
          <w:sz w:val="22"/>
          <w:lang w:val="en-US"/>
        </w:rPr>
        <w:t xml:space="preserve">The </w:t>
      </w:r>
      <w:r>
        <w:rPr>
          <w:i/>
          <w:iCs/>
          <w:sz w:val="22"/>
          <w:lang w:val="en-US"/>
        </w:rPr>
        <w:t xml:space="preserve">State Revenue Office </w:t>
      </w:r>
      <w:r>
        <w:rPr>
          <w:sz w:val="22"/>
          <w:lang w:val="en-US"/>
        </w:rPr>
        <w:t>recognises that employees against whom disclosures are</w:t>
      </w:r>
    </w:p>
    <w:p w:rsidR="00200D12" w:rsidRDefault="00200D12">
      <w:pPr>
        <w:autoSpaceDE w:val="0"/>
        <w:autoSpaceDN w:val="0"/>
        <w:adjustRightInd w:val="0"/>
        <w:ind w:left="360"/>
        <w:rPr>
          <w:sz w:val="22"/>
          <w:lang w:val="en-US"/>
        </w:rPr>
      </w:pPr>
      <w:r>
        <w:rPr>
          <w:sz w:val="22"/>
          <w:lang w:val="en-US"/>
        </w:rPr>
        <w:t xml:space="preserve">made must also be supported during the handling and investigation of disclosures.  The </w:t>
      </w:r>
      <w:r>
        <w:rPr>
          <w:i/>
          <w:iCs/>
          <w:sz w:val="22"/>
          <w:lang w:val="en-US"/>
        </w:rPr>
        <w:t xml:space="preserve">State Revenue Office </w:t>
      </w:r>
      <w:r>
        <w:rPr>
          <w:sz w:val="22"/>
          <w:lang w:val="en-US"/>
        </w:rPr>
        <w:t>will take all reasonable steps to ensure the confidentiality of the person who is the subject of the disclosure during the assessment and investigation process. Where investigations do not substantiate disclosures, the fact that the investigation has been carried out, the results of the investigation, and the identity of the person who is the subject of the disclosure will remain confidential.</w:t>
      </w:r>
    </w:p>
    <w:p w:rsidR="00200D12" w:rsidRDefault="00200D12">
      <w:pPr>
        <w:autoSpaceDE w:val="0"/>
        <w:autoSpaceDN w:val="0"/>
        <w:adjustRightInd w:val="0"/>
        <w:ind w:left="360"/>
        <w:rPr>
          <w:sz w:val="22"/>
          <w:lang w:val="en-US"/>
        </w:rPr>
      </w:pPr>
    </w:p>
    <w:p w:rsidR="00200D12" w:rsidRDefault="00200D12">
      <w:pPr>
        <w:autoSpaceDE w:val="0"/>
        <w:autoSpaceDN w:val="0"/>
        <w:adjustRightInd w:val="0"/>
        <w:ind w:left="360"/>
        <w:rPr>
          <w:sz w:val="22"/>
          <w:lang w:val="en-US"/>
        </w:rPr>
      </w:pPr>
      <w:r>
        <w:rPr>
          <w:sz w:val="22"/>
          <w:lang w:val="en-US"/>
        </w:rPr>
        <w:t xml:space="preserve">The </w:t>
      </w:r>
      <w:r>
        <w:rPr>
          <w:i/>
          <w:iCs/>
          <w:sz w:val="22"/>
          <w:lang w:val="en-US"/>
        </w:rPr>
        <w:t xml:space="preserve">Protected Disclosure Coordinator </w:t>
      </w:r>
      <w:r>
        <w:rPr>
          <w:sz w:val="22"/>
          <w:lang w:val="en-US"/>
        </w:rPr>
        <w:t>will ensure the person who is the subject of any disclosure investigated by or on behalf of a public body is:</w:t>
      </w:r>
    </w:p>
    <w:p w:rsidR="00200D12" w:rsidRDefault="00200D12">
      <w:pPr>
        <w:autoSpaceDE w:val="0"/>
        <w:autoSpaceDN w:val="0"/>
        <w:adjustRightInd w:val="0"/>
        <w:ind w:left="360"/>
        <w:rPr>
          <w:sz w:val="22"/>
          <w:lang w:val="en-US"/>
        </w:rPr>
      </w:pPr>
    </w:p>
    <w:p w:rsidR="00200D12" w:rsidRDefault="00200D12">
      <w:pPr>
        <w:numPr>
          <w:ilvl w:val="0"/>
          <w:numId w:val="44"/>
        </w:numPr>
        <w:tabs>
          <w:tab w:val="clear" w:pos="1080"/>
          <w:tab w:val="num" w:pos="900"/>
        </w:tabs>
        <w:autoSpaceDE w:val="0"/>
        <w:autoSpaceDN w:val="0"/>
        <w:adjustRightInd w:val="0"/>
        <w:ind w:left="900" w:hanging="540"/>
        <w:rPr>
          <w:sz w:val="22"/>
          <w:lang w:val="en-US"/>
        </w:rPr>
      </w:pPr>
      <w:r>
        <w:rPr>
          <w:sz w:val="22"/>
          <w:lang w:val="en-US"/>
        </w:rPr>
        <w:t>Informed as to the substance of the allegations;</w:t>
      </w:r>
    </w:p>
    <w:p w:rsidR="00200D12" w:rsidRDefault="00200D12">
      <w:pPr>
        <w:numPr>
          <w:ilvl w:val="0"/>
          <w:numId w:val="44"/>
        </w:numPr>
        <w:tabs>
          <w:tab w:val="clear" w:pos="1080"/>
          <w:tab w:val="num" w:pos="900"/>
        </w:tabs>
        <w:autoSpaceDE w:val="0"/>
        <w:autoSpaceDN w:val="0"/>
        <w:adjustRightInd w:val="0"/>
        <w:ind w:left="900" w:hanging="540"/>
        <w:rPr>
          <w:sz w:val="22"/>
          <w:lang w:val="en-US"/>
        </w:rPr>
      </w:pPr>
      <w:r>
        <w:rPr>
          <w:sz w:val="22"/>
          <w:lang w:val="en-US"/>
        </w:rPr>
        <w:t>Given the opportunity to answer the allegations before a final decision is made;</w:t>
      </w:r>
    </w:p>
    <w:p w:rsidR="00200D12" w:rsidRDefault="00200D12">
      <w:pPr>
        <w:numPr>
          <w:ilvl w:val="0"/>
          <w:numId w:val="44"/>
        </w:numPr>
        <w:tabs>
          <w:tab w:val="clear" w:pos="1080"/>
          <w:tab w:val="num" w:pos="900"/>
        </w:tabs>
        <w:autoSpaceDE w:val="0"/>
        <w:autoSpaceDN w:val="0"/>
        <w:adjustRightInd w:val="0"/>
        <w:ind w:left="900" w:hanging="540"/>
        <w:rPr>
          <w:sz w:val="22"/>
          <w:lang w:val="en-US"/>
        </w:rPr>
      </w:pPr>
      <w:r>
        <w:rPr>
          <w:sz w:val="22"/>
          <w:lang w:val="en-US"/>
        </w:rPr>
        <w:t>Informed as to the substance of any adverse comment that may be included in any report arising from the investigation; and has</w:t>
      </w:r>
    </w:p>
    <w:p w:rsidR="00200D12" w:rsidRDefault="00200D12">
      <w:pPr>
        <w:numPr>
          <w:ilvl w:val="0"/>
          <w:numId w:val="44"/>
        </w:numPr>
        <w:tabs>
          <w:tab w:val="clear" w:pos="1080"/>
          <w:tab w:val="num" w:pos="900"/>
        </w:tabs>
        <w:autoSpaceDE w:val="0"/>
        <w:autoSpaceDN w:val="0"/>
        <w:adjustRightInd w:val="0"/>
        <w:ind w:left="900" w:hanging="540"/>
        <w:rPr>
          <w:sz w:val="22"/>
          <w:lang w:val="en-US"/>
        </w:rPr>
      </w:pPr>
      <w:r>
        <w:rPr>
          <w:sz w:val="22"/>
          <w:lang w:val="en-US"/>
        </w:rPr>
        <w:t>His or her defence set out fairly in any report.</w:t>
      </w:r>
    </w:p>
    <w:p w:rsidR="00200D12" w:rsidRDefault="00200D12">
      <w:pPr>
        <w:autoSpaceDE w:val="0"/>
        <w:autoSpaceDN w:val="0"/>
        <w:adjustRightInd w:val="0"/>
        <w:ind w:left="360"/>
        <w:rPr>
          <w:sz w:val="22"/>
          <w:lang w:val="en-US"/>
        </w:rPr>
      </w:pPr>
    </w:p>
    <w:p w:rsidR="00200D12" w:rsidRDefault="00200D12">
      <w:pPr>
        <w:tabs>
          <w:tab w:val="num" w:pos="540"/>
        </w:tabs>
        <w:autoSpaceDE w:val="0"/>
        <w:autoSpaceDN w:val="0"/>
        <w:adjustRightInd w:val="0"/>
        <w:ind w:left="360"/>
        <w:rPr>
          <w:sz w:val="22"/>
          <w:lang w:val="en-US"/>
        </w:rPr>
      </w:pPr>
      <w:r>
        <w:rPr>
          <w:sz w:val="22"/>
          <w:lang w:val="en-US"/>
        </w:rPr>
        <w:t xml:space="preserve">Where the allegations in a disclosure have been investigated, and the person who is the subject of the disclosure is aware of the allegations or the fact of the investigation, the </w:t>
      </w:r>
      <w:r>
        <w:rPr>
          <w:i/>
          <w:iCs/>
          <w:sz w:val="22"/>
          <w:lang w:val="en-US"/>
        </w:rPr>
        <w:t xml:space="preserve">Protected Disclosure Coordinator </w:t>
      </w:r>
      <w:r>
        <w:rPr>
          <w:sz w:val="22"/>
          <w:lang w:val="en-US"/>
        </w:rPr>
        <w:t>will formally advise the person who is the subject of the disclosure of the outcome of the investigation.</w:t>
      </w:r>
    </w:p>
    <w:p w:rsidR="00200D12" w:rsidRDefault="00200D12">
      <w:pPr>
        <w:autoSpaceDE w:val="0"/>
        <w:autoSpaceDN w:val="0"/>
        <w:adjustRightInd w:val="0"/>
        <w:ind w:left="360"/>
        <w:rPr>
          <w:sz w:val="22"/>
          <w:lang w:val="en-US"/>
        </w:rPr>
      </w:pPr>
    </w:p>
    <w:p w:rsidR="00200D12" w:rsidRDefault="00200D12">
      <w:pPr>
        <w:autoSpaceDE w:val="0"/>
        <w:autoSpaceDN w:val="0"/>
        <w:adjustRightInd w:val="0"/>
        <w:ind w:left="360"/>
        <w:rPr>
          <w:sz w:val="22"/>
          <w:lang w:val="en-US"/>
        </w:rPr>
      </w:pPr>
      <w:r>
        <w:rPr>
          <w:sz w:val="22"/>
          <w:lang w:val="en-US"/>
        </w:rPr>
        <w:t xml:space="preserve">The </w:t>
      </w:r>
      <w:r>
        <w:rPr>
          <w:i/>
          <w:iCs/>
          <w:sz w:val="22"/>
          <w:lang w:val="en-US"/>
        </w:rPr>
        <w:t xml:space="preserve">State Revenue Office </w:t>
      </w:r>
      <w:r>
        <w:rPr>
          <w:sz w:val="22"/>
          <w:lang w:val="en-US"/>
        </w:rPr>
        <w:t xml:space="preserve">will give its full support to a person who is the subject of a disclosure where the allegations contained in a disclosure are clearly wrong or unsubstantiated. If the matter has been publicly disclosed, the </w:t>
      </w:r>
      <w:r>
        <w:rPr>
          <w:i/>
          <w:iCs/>
          <w:sz w:val="22"/>
          <w:lang w:val="en-US"/>
        </w:rPr>
        <w:t xml:space="preserve">Chief Executive Officer </w:t>
      </w:r>
      <w:r>
        <w:rPr>
          <w:sz w:val="22"/>
          <w:lang w:val="en-US"/>
        </w:rPr>
        <w:t xml:space="preserve">of the </w:t>
      </w:r>
      <w:r>
        <w:rPr>
          <w:i/>
          <w:iCs/>
          <w:sz w:val="22"/>
          <w:lang w:val="en-US"/>
        </w:rPr>
        <w:t>State Revenue Office</w:t>
      </w:r>
      <w:r>
        <w:rPr>
          <w:b/>
          <w:bCs/>
          <w:sz w:val="22"/>
          <w:lang w:val="en-US"/>
        </w:rPr>
        <w:t xml:space="preserve"> </w:t>
      </w:r>
      <w:r>
        <w:rPr>
          <w:sz w:val="22"/>
          <w:lang w:val="en-US"/>
        </w:rPr>
        <w:t>will consider any request by that person to issue a statement of support setting out that the allegations were clearly wrong or unsubstantiated.</w:t>
      </w:r>
    </w:p>
    <w:p w:rsidR="00200D12" w:rsidRDefault="00200D12">
      <w:pPr>
        <w:autoSpaceDE w:val="0"/>
        <w:autoSpaceDN w:val="0"/>
        <w:adjustRightInd w:val="0"/>
        <w:rPr>
          <w:sz w:val="22"/>
          <w:lang w:val="en-US"/>
        </w:rPr>
      </w:pPr>
    </w:p>
    <w:p w:rsidR="00200D12" w:rsidRDefault="00200D12">
      <w:pPr>
        <w:autoSpaceDE w:val="0"/>
        <w:autoSpaceDN w:val="0"/>
        <w:adjustRightInd w:val="0"/>
        <w:rPr>
          <w:b/>
          <w:bCs/>
          <w:szCs w:val="28"/>
          <w:lang w:val="en-US"/>
        </w:rPr>
      </w:pPr>
      <w:r>
        <w:rPr>
          <w:b/>
          <w:bCs/>
          <w:szCs w:val="28"/>
          <w:lang w:val="en-US"/>
        </w:rPr>
        <w:t>14. Criminal offences</w:t>
      </w:r>
    </w:p>
    <w:p w:rsidR="00200D12" w:rsidRDefault="00200D12">
      <w:pPr>
        <w:autoSpaceDE w:val="0"/>
        <w:autoSpaceDN w:val="0"/>
        <w:adjustRightInd w:val="0"/>
        <w:rPr>
          <w:sz w:val="22"/>
          <w:lang w:val="en-US"/>
        </w:rPr>
      </w:pPr>
    </w:p>
    <w:p w:rsidR="00200D12" w:rsidRDefault="00200D12">
      <w:pPr>
        <w:autoSpaceDE w:val="0"/>
        <w:autoSpaceDN w:val="0"/>
        <w:adjustRightInd w:val="0"/>
        <w:ind w:left="360"/>
        <w:rPr>
          <w:sz w:val="22"/>
          <w:lang w:val="en-US"/>
        </w:rPr>
      </w:pPr>
      <w:r>
        <w:rPr>
          <w:sz w:val="22"/>
          <w:lang w:val="en-US"/>
        </w:rPr>
        <w:t xml:space="preserve">The </w:t>
      </w:r>
      <w:r>
        <w:rPr>
          <w:i/>
          <w:iCs/>
          <w:sz w:val="22"/>
          <w:lang w:val="en-US"/>
        </w:rPr>
        <w:t xml:space="preserve">State Revenue Office </w:t>
      </w:r>
      <w:r>
        <w:rPr>
          <w:sz w:val="22"/>
          <w:lang w:val="en-US"/>
        </w:rPr>
        <w:t>will ensure officers appointed to handle protected disclosures and all other employees are aware of the following offences created by the WBA:</w:t>
      </w:r>
    </w:p>
    <w:p w:rsidR="00200D12" w:rsidRDefault="00200D12">
      <w:pPr>
        <w:autoSpaceDE w:val="0"/>
        <w:autoSpaceDN w:val="0"/>
        <w:adjustRightInd w:val="0"/>
        <w:ind w:left="360"/>
        <w:rPr>
          <w:sz w:val="22"/>
          <w:lang w:val="en-US"/>
        </w:rPr>
      </w:pPr>
    </w:p>
    <w:p w:rsidR="00200D12" w:rsidRPr="004C1CA8" w:rsidRDefault="00200D12">
      <w:pPr>
        <w:tabs>
          <w:tab w:val="left" w:pos="900"/>
        </w:tabs>
        <w:autoSpaceDE w:val="0"/>
        <w:autoSpaceDN w:val="0"/>
        <w:adjustRightInd w:val="0"/>
        <w:ind w:left="900" w:hanging="540"/>
        <w:rPr>
          <w:sz w:val="22"/>
          <w:lang w:val="en-US"/>
        </w:rPr>
      </w:pPr>
      <w:r>
        <w:rPr>
          <w:sz w:val="22"/>
          <w:lang w:val="en-US"/>
        </w:rPr>
        <w:t>1.</w:t>
      </w:r>
      <w:r>
        <w:rPr>
          <w:sz w:val="22"/>
          <w:lang w:val="en-US"/>
        </w:rPr>
        <w:tab/>
      </w:r>
      <w:r w:rsidRPr="004C1CA8">
        <w:rPr>
          <w:sz w:val="22"/>
          <w:lang w:val="en-US"/>
        </w:rPr>
        <w:t xml:space="preserve">It is an </w:t>
      </w:r>
      <w:r w:rsidRPr="004C1CA8">
        <w:rPr>
          <w:b/>
          <w:bCs/>
          <w:sz w:val="22"/>
          <w:lang w:val="en-US"/>
        </w:rPr>
        <w:t xml:space="preserve">offence </w:t>
      </w:r>
      <w:r w:rsidRPr="004C1CA8">
        <w:rPr>
          <w:sz w:val="22"/>
          <w:lang w:val="en-US"/>
        </w:rPr>
        <w:t xml:space="preserve">for a person to take detrimental action against a person in reprisal for a protected disclosure being made. The WBA provides a maximum penalty of a fine of </w:t>
      </w:r>
      <w:r w:rsidR="004804A3" w:rsidRPr="004C1CA8">
        <w:rPr>
          <w:b/>
          <w:bCs/>
          <w:sz w:val="22"/>
          <w:lang w:val="en-US"/>
        </w:rPr>
        <w:t>240 penalty units ($33,801.60</w:t>
      </w:r>
      <w:r w:rsidRPr="004C1CA8">
        <w:rPr>
          <w:b/>
          <w:bCs/>
          <w:sz w:val="22"/>
          <w:lang w:val="en-US"/>
        </w:rPr>
        <w:t xml:space="preserve">) or two years imprisonment </w:t>
      </w:r>
      <w:r w:rsidRPr="004C1CA8">
        <w:rPr>
          <w:sz w:val="22"/>
          <w:lang w:val="en-US"/>
        </w:rPr>
        <w:t>or both.</w:t>
      </w:r>
    </w:p>
    <w:p w:rsidR="00200D12" w:rsidRPr="004C1CA8" w:rsidRDefault="00200D12">
      <w:pPr>
        <w:pStyle w:val="BodyTextIndent"/>
        <w:tabs>
          <w:tab w:val="clear" w:pos="540"/>
          <w:tab w:val="left" w:pos="900"/>
        </w:tabs>
        <w:ind w:left="900"/>
      </w:pPr>
      <w:r w:rsidRPr="004C1CA8">
        <w:t>2.</w:t>
      </w:r>
      <w:r w:rsidRPr="004C1CA8">
        <w:tab/>
        <w:t xml:space="preserve">It is an </w:t>
      </w:r>
      <w:r w:rsidRPr="004C1CA8">
        <w:rPr>
          <w:b/>
          <w:bCs/>
        </w:rPr>
        <w:t xml:space="preserve">offence </w:t>
      </w:r>
      <w:r w:rsidRPr="004C1CA8">
        <w:t xml:space="preserve">for a person to </w:t>
      </w:r>
      <w:r w:rsidRPr="004C1CA8">
        <w:rPr>
          <w:b/>
          <w:bCs/>
        </w:rPr>
        <w:t xml:space="preserve">divulge information obtained as a result of the handling or investigation </w:t>
      </w:r>
      <w:r w:rsidRPr="004C1CA8">
        <w:t xml:space="preserve">of a protected disclosure without legislative authority. The WBA provides a maximum penalty of </w:t>
      </w:r>
      <w:r w:rsidR="004804A3" w:rsidRPr="004C1CA8">
        <w:rPr>
          <w:b/>
          <w:bCs/>
        </w:rPr>
        <w:t>60 penalty units ($8,450.40</w:t>
      </w:r>
      <w:r w:rsidRPr="004C1CA8">
        <w:rPr>
          <w:b/>
          <w:bCs/>
        </w:rPr>
        <w:t xml:space="preserve">) or six months imprisonment </w:t>
      </w:r>
      <w:r w:rsidRPr="004C1CA8">
        <w:t>or both.</w:t>
      </w:r>
    </w:p>
    <w:p w:rsidR="00200D12" w:rsidRPr="004C1CA8" w:rsidRDefault="00200D12">
      <w:pPr>
        <w:pStyle w:val="BodyTextIndent"/>
        <w:tabs>
          <w:tab w:val="clear" w:pos="540"/>
          <w:tab w:val="left" w:pos="900"/>
        </w:tabs>
        <w:ind w:left="900"/>
      </w:pPr>
      <w:r w:rsidRPr="004C1CA8">
        <w:t>3.</w:t>
      </w:r>
      <w:r w:rsidRPr="004C1CA8">
        <w:tab/>
        <w:t xml:space="preserve">It is an </w:t>
      </w:r>
      <w:r w:rsidRPr="004C1CA8">
        <w:rPr>
          <w:b/>
          <w:bCs/>
        </w:rPr>
        <w:t xml:space="preserve">offence </w:t>
      </w:r>
      <w:r w:rsidRPr="004C1CA8">
        <w:t xml:space="preserve">for a person to </w:t>
      </w:r>
      <w:r w:rsidRPr="004C1CA8">
        <w:rPr>
          <w:b/>
          <w:bCs/>
        </w:rPr>
        <w:t xml:space="preserve">obstruct the </w:t>
      </w:r>
      <w:r w:rsidRPr="004C1CA8">
        <w:rPr>
          <w:b/>
          <w:bCs/>
          <w:i/>
          <w:iCs/>
        </w:rPr>
        <w:t xml:space="preserve">Ombudsman </w:t>
      </w:r>
      <w:r w:rsidRPr="004C1CA8">
        <w:t xml:space="preserve">in performing his responsibilities under the WBA. The WBA provides a maximum penalty of </w:t>
      </w:r>
      <w:r w:rsidRPr="004C1CA8">
        <w:rPr>
          <w:b/>
          <w:bCs/>
        </w:rPr>
        <w:t xml:space="preserve">240 penalty units </w:t>
      </w:r>
      <w:r w:rsidR="004804A3" w:rsidRPr="004C1CA8">
        <w:rPr>
          <w:b/>
          <w:bCs/>
        </w:rPr>
        <w:t xml:space="preserve">($33,801.60) </w:t>
      </w:r>
      <w:r w:rsidRPr="004C1CA8">
        <w:rPr>
          <w:b/>
          <w:bCs/>
        </w:rPr>
        <w:t xml:space="preserve">or two years imprisonment </w:t>
      </w:r>
      <w:r w:rsidRPr="004C1CA8">
        <w:t>or both.</w:t>
      </w:r>
    </w:p>
    <w:p w:rsidR="00200D12" w:rsidRDefault="00200D12">
      <w:pPr>
        <w:tabs>
          <w:tab w:val="left" w:pos="900"/>
        </w:tabs>
        <w:autoSpaceDE w:val="0"/>
        <w:autoSpaceDN w:val="0"/>
        <w:adjustRightInd w:val="0"/>
        <w:ind w:left="900" w:hanging="540"/>
        <w:rPr>
          <w:sz w:val="22"/>
          <w:lang w:val="en-US"/>
        </w:rPr>
      </w:pPr>
      <w:r w:rsidRPr="004C1CA8">
        <w:rPr>
          <w:sz w:val="22"/>
          <w:lang w:val="en-US"/>
        </w:rPr>
        <w:t>4.</w:t>
      </w:r>
      <w:r w:rsidRPr="004C1CA8">
        <w:rPr>
          <w:sz w:val="22"/>
          <w:lang w:val="en-US"/>
        </w:rPr>
        <w:tab/>
        <w:t xml:space="preserve">It is an </w:t>
      </w:r>
      <w:r w:rsidRPr="004C1CA8">
        <w:rPr>
          <w:b/>
          <w:bCs/>
          <w:sz w:val="22"/>
          <w:lang w:val="en-US"/>
        </w:rPr>
        <w:t xml:space="preserve">offence </w:t>
      </w:r>
      <w:r w:rsidRPr="004C1CA8">
        <w:rPr>
          <w:sz w:val="22"/>
          <w:lang w:val="en-US"/>
        </w:rPr>
        <w:t xml:space="preserve">for a person to </w:t>
      </w:r>
      <w:r w:rsidRPr="004C1CA8">
        <w:rPr>
          <w:b/>
          <w:bCs/>
          <w:sz w:val="22"/>
          <w:lang w:val="en-US"/>
        </w:rPr>
        <w:t xml:space="preserve">knowingly provide false information </w:t>
      </w:r>
      <w:r w:rsidRPr="004C1CA8">
        <w:rPr>
          <w:sz w:val="22"/>
          <w:lang w:val="en-US"/>
        </w:rPr>
        <w:t>under the WBA with the intention that it be acted on as a disclosed matter</w:t>
      </w:r>
      <w:r>
        <w:rPr>
          <w:sz w:val="22"/>
          <w:lang w:val="en-US"/>
        </w:rPr>
        <w:t xml:space="preserve">. The WBA </w:t>
      </w:r>
      <w:r>
        <w:rPr>
          <w:sz w:val="22"/>
          <w:lang w:val="en-US"/>
        </w:rPr>
        <w:lastRenderedPageBreak/>
        <w:t xml:space="preserve">provides a maximum penalty of </w:t>
      </w:r>
      <w:r>
        <w:rPr>
          <w:b/>
          <w:bCs/>
          <w:sz w:val="22"/>
          <w:lang w:val="en-US"/>
        </w:rPr>
        <w:t xml:space="preserve">240 </w:t>
      </w:r>
      <w:r w:rsidRPr="004C1CA8">
        <w:rPr>
          <w:b/>
          <w:bCs/>
          <w:sz w:val="22"/>
          <w:lang w:val="en-US"/>
        </w:rPr>
        <w:t xml:space="preserve">penalty units </w:t>
      </w:r>
      <w:r w:rsidR="004804A3" w:rsidRPr="004C1CA8">
        <w:rPr>
          <w:b/>
          <w:bCs/>
          <w:sz w:val="22"/>
          <w:lang w:val="en-US"/>
        </w:rPr>
        <w:t xml:space="preserve">($33,801.60) </w:t>
      </w:r>
      <w:r w:rsidRPr="004C1CA8">
        <w:rPr>
          <w:b/>
          <w:bCs/>
          <w:sz w:val="22"/>
          <w:lang w:val="en-US"/>
        </w:rPr>
        <w:t>or two</w:t>
      </w:r>
      <w:r>
        <w:rPr>
          <w:b/>
          <w:bCs/>
          <w:sz w:val="22"/>
          <w:lang w:val="en-US"/>
        </w:rPr>
        <w:t xml:space="preserve"> years imprisonment </w:t>
      </w:r>
      <w:r>
        <w:rPr>
          <w:sz w:val="22"/>
          <w:lang w:val="en-US"/>
        </w:rPr>
        <w:t>or both.</w:t>
      </w:r>
    </w:p>
    <w:p w:rsidR="00200D12" w:rsidRDefault="00200D12">
      <w:pPr>
        <w:autoSpaceDE w:val="0"/>
        <w:autoSpaceDN w:val="0"/>
        <w:adjustRightInd w:val="0"/>
        <w:rPr>
          <w:sz w:val="22"/>
          <w:lang w:val="en-US"/>
        </w:rPr>
      </w:pPr>
    </w:p>
    <w:p w:rsidR="00200D12" w:rsidRDefault="00200D12">
      <w:pPr>
        <w:autoSpaceDE w:val="0"/>
        <w:autoSpaceDN w:val="0"/>
        <w:adjustRightInd w:val="0"/>
        <w:rPr>
          <w:b/>
          <w:bCs/>
          <w:szCs w:val="28"/>
          <w:lang w:val="en-US"/>
        </w:rPr>
      </w:pPr>
      <w:r>
        <w:rPr>
          <w:b/>
          <w:bCs/>
          <w:szCs w:val="28"/>
          <w:lang w:val="en-US"/>
        </w:rPr>
        <w:t>15. Review</w:t>
      </w:r>
    </w:p>
    <w:p w:rsidR="00200D12" w:rsidRDefault="00200D12">
      <w:pPr>
        <w:autoSpaceDE w:val="0"/>
        <w:autoSpaceDN w:val="0"/>
        <w:adjustRightInd w:val="0"/>
        <w:rPr>
          <w:b/>
          <w:bCs/>
          <w:sz w:val="22"/>
          <w:szCs w:val="28"/>
          <w:lang w:val="en-US"/>
        </w:rPr>
      </w:pPr>
    </w:p>
    <w:p w:rsidR="00200D12" w:rsidRDefault="00200D12">
      <w:pPr>
        <w:tabs>
          <w:tab w:val="left" w:pos="360"/>
        </w:tabs>
        <w:autoSpaceDE w:val="0"/>
        <w:autoSpaceDN w:val="0"/>
        <w:adjustRightInd w:val="0"/>
        <w:ind w:left="360"/>
        <w:rPr>
          <w:sz w:val="22"/>
          <w:lang w:val="en-US"/>
        </w:rPr>
      </w:pPr>
      <w:r>
        <w:rPr>
          <w:sz w:val="22"/>
          <w:lang w:val="en-US"/>
        </w:rPr>
        <w:t xml:space="preserve">These procedures will be </w:t>
      </w:r>
      <w:r>
        <w:rPr>
          <w:b/>
          <w:bCs/>
          <w:sz w:val="22"/>
          <w:lang w:val="en-US"/>
        </w:rPr>
        <w:t>reviewed annually</w:t>
      </w:r>
      <w:r>
        <w:rPr>
          <w:sz w:val="22"/>
          <w:lang w:val="en-US"/>
        </w:rPr>
        <w:t xml:space="preserve"> to ensure they meet the objectives of the WBA and accord with the </w:t>
      </w:r>
      <w:r>
        <w:rPr>
          <w:i/>
          <w:iCs/>
          <w:sz w:val="22"/>
          <w:lang w:val="en-US"/>
        </w:rPr>
        <w:t>Ombudsman’s</w:t>
      </w:r>
      <w:r>
        <w:rPr>
          <w:sz w:val="22"/>
          <w:lang w:val="en-US"/>
        </w:rPr>
        <w:t xml:space="preserve"> guidelines.</w:t>
      </w:r>
    </w:p>
    <w:p w:rsidR="00200D12" w:rsidRDefault="00200D12">
      <w:pPr>
        <w:autoSpaceDE w:val="0"/>
        <w:autoSpaceDN w:val="0"/>
        <w:adjustRightInd w:val="0"/>
        <w:rPr>
          <w:sz w:val="22"/>
          <w:lang w:val="en-US"/>
        </w:rPr>
      </w:pPr>
    </w:p>
    <w:sectPr w:rsidR="00200D12" w:rsidSect="00F86F26">
      <w:headerReference w:type="default" r:id="rId7"/>
      <w:footerReference w:type="default" r:id="rId8"/>
      <w:pgSz w:w="11906" w:h="16838" w:code="9"/>
      <w:pgMar w:top="1440" w:right="1797" w:bottom="1440" w:left="179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688D" w:rsidRDefault="00E0688D">
      <w:r>
        <w:separator/>
      </w:r>
    </w:p>
  </w:endnote>
  <w:endnote w:type="continuationSeparator" w:id="0">
    <w:p w:rsidR="00E0688D" w:rsidRDefault="00E068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NewRomanPS-BoldMT">
    <w:panose1 w:val="00000000000000000000"/>
    <w:charset w:val="00"/>
    <w:family w:val="auto"/>
    <w:notTrueType/>
    <w:pitch w:val="default"/>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688D" w:rsidRDefault="008318D7">
    <w:pPr>
      <w:pStyle w:val="Footer"/>
      <w:jc w:val="right"/>
    </w:pPr>
    <w:r>
      <w:rPr>
        <w:rStyle w:val="PageNumber"/>
      </w:rPr>
      <w:fldChar w:fldCharType="begin"/>
    </w:r>
    <w:r w:rsidR="00E0688D">
      <w:rPr>
        <w:rStyle w:val="PageNumber"/>
      </w:rPr>
      <w:instrText xml:space="preserve"> PAGE </w:instrText>
    </w:r>
    <w:r>
      <w:rPr>
        <w:rStyle w:val="PageNumber"/>
      </w:rPr>
      <w:fldChar w:fldCharType="separate"/>
    </w:r>
    <w:r w:rsidR="000B00A2">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688D" w:rsidRDefault="00E0688D">
      <w:r>
        <w:separator/>
      </w:r>
    </w:p>
  </w:footnote>
  <w:footnote w:type="continuationSeparator" w:id="0">
    <w:p w:rsidR="00E0688D" w:rsidRDefault="00E068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688D" w:rsidRDefault="008318D7">
    <w:pPr>
      <w:pStyle w:val="Header"/>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8.5pt;height:63pt" fillcolor="window">
          <v:imagedata r:id="rId1" o:title="SROLogo -(ISO black templat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65DD9"/>
    <w:multiLevelType w:val="hybridMultilevel"/>
    <w:tmpl w:val="A1F4A808"/>
    <w:lvl w:ilvl="0" w:tplc="AA9213AA">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CB7E4B"/>
    <w:multiLevelType w:val="hybridMultilevel"/>
    <w:tmpl w:val="D0E694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4F29D3"/>
    <w:multiLevelType w:val="hybridMultilevel"/>
    <w:tmpl w:val="A664BAE0"/>
    <w:lvl w:ilvl="0" w:tplc="5422059C">
      <w:start w:val="1"/>
      <w:numFmt w:val="lowerRoman"/>
      <w:lvlText w:val="(%1)"/>
      <w:lvlJc w:val="left"/>
      <w:pPr>
        <w:tabs>
          <w:tab w:val="num" w:pos="1140"/>
        </w:tabs>
        <w:ind w:left="1140" w:hanging="7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8EE177C"/>
    <w:multiLevelType w:val="hybridMultilevel"/>
    <w:tmpl w:val="3DE4D2F4"/>
    <w:lvl w:ilvl="0" w:tplc="580ACCC2">
      <w:start w:val="1"/>
      <w:numFmt w:val="lowerRoman"/>
      <w:lvlText w:val="(%1)"/>
      <w:lvlJc w:val="left"/>
      <w:pPr>
        <w:tabs>
          <w:tab w:val="num" w:pos="3240"/>
        </w:tabs>
        <w:ind w:left="324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9161862"/>
    <w:multiLevelType w:val="hybridMultilevel"/>
    <w:tmpl w:val="55B8009A"/>
    <w:lvl w:ilvl="0" w:tplc="580ACCC2">
      <w:start w:val="1"/>
      <w:numFmt w:val="lowerRoman"/>
      <w:lvlText w:val="(%1)"/>
      <w:lvlJc w:val="left"/>
      <w:pPr>
        <w:tabs>
          <w:tab w:val="num" w:pos="1080"/>
        </w:tabs>
        <w:ind w:left="1080" w:hanging="72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B37378D"/>
    <w:multiLevelType w:val="hybridMultilevel"/>
    <w:tmpl w:val="AA9E22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D131F85"/>
    <w:multiLevelType w:val="hybridMultilevel"/>
    <w:tmpl w:val="2BD88A9E"/>
    <w:lvl w:ilvl="0" w:tplc="580ACCC2">
      <w:start w:val="1"/>
      <w:numFmt w:val="lowerRoman"/>
      <w:lvlText w:val="(%1)"/>
      <w:lvlJc w:val="left"/>
      <w:pPr>
        <w:tabs>
          <w:tab w:val="num" w:pos="1080"/>
        </w:tabs>
        <w:ind w:left="1080" w:hanging="72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1DA66BD"/>
    <w:multiLevelType w:val="hybridMultilevel"/>
    <w:tmpl w:val="756C0D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4A8053A"/>
    <w:multiLevelType w:val="hybridMultilevel"/>
    <w:tmpl w:val="943062E0"/>
    <w:lvl w:ilvl="0" w:tplc="580ACCC2">
      <w:start w:val="1"/>
      <w:numFmt w:val="lowerRoman"/>
      <w:lvlText w:val="(%1)"/>
      <w:lvlJc w:val="left"/>
      <w:pPr>
        <w:tabs>
          <w:tab w:val="num" w:pos="1080"/>
        </w:tabs>
        <w:ind w:left="1080" w:hanging="72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53C3A9E"/>
    <w:multiLevelType w:val="hybridMultilevel"/>
    <w:tmpl w:val="117E69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7064F80"/>
    <w:multiLevelType w:val="hybridMultilevel"/>
    <w:tmpl w:val="4694ED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B4233D1"/>
    <w:multiLevelType w:val="hybridMultilevel"/>
    <w:tmpl w:val="D250FD48"/>
    <w:lvl w:ilvl="0" w:tplc="580ACCC2">
      <w:start w:val="1"/>
      <w:numFmt w:val="lowerRoman"/>
      <w:lvlText w:val="(%1)"/>
      <w:lvlJc w:val="left"/>
      <w:pPr>
        <w:tabs>
          <w:tab w:val="num" w:pos="1080"/>
        </w:tabs>
        <w:ind w:left="1080" w:hanging="72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D217D45"/>
    <w:multiLevelType w:val="hybridMultilevel"/>
    <w:tmpl w:val="A56EF93A"/>
    <w:lvl w:ilvl="0" w:tplc="580ACCC2">
      <w:start w:val="1"/>
      <w:numFmt w:val="lowerRoman"/>
      <w:lvlText w:val="(%1)"/>
      <w:lvlJc w:val="left"/>
      <w:pPr>
        <w:tabs>
          <w:tab w:val="num" w:pos="1080"/>
        </w:tabs>
        <w:ind w:left="1080" w:hanging="72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F477049"/>
    <w:multiLevelType w:val="hybridMultilevel"/>
    <w:tmpl w:val="F1284DFA"/>
    <w:lvl w:ilvl="0" w:tplc="580ACCC2">
      <w:start w:val="1"/>
      <w:numFmt w:val="lowerRoman"/>
      <w:lvlText w:val="(%1)"/>
      <w:lvlJc w:val="left"/>
      <w:pPr>
        <w:tabs>
          <w:tab w:val="num" w:pos="1080"/>
        </w:tabs>
        <w:ind w:left="1080" w:hanging="72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02F27E5"/>
    <w:multiLevelType w:val="hybridMultilevel"/>
    <w:tmpl w:val="6BF03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23F474B"/>
    <w:multiLevelType w:val="hybridMultilevel"/>
    <w:tmpl w:val="0988125E"/>
    <w:lvl w:ilvl="0" w:tplc="580ACCC2">
      <w:start w:val="1"/>
      <w:numFmt w:val="lowerRoman"/>
      <w:lvlText w:val="(%1)"/>
      <w:lvlJc w:val="left"/>
      <w:pPr>
        <w:tabs>
          <w:tab w:val="num" w:pos="1080"/>
        </w:tabs>
        <w:ind w:left="1080" w:hanging="72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44F799D"/>
    <w:multiLevelType w:val="hybridMultilevel"/>
    <w:tmpl w:val="A56EF9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85D1543"/>
    <w:multiLevelType w:val="hybridMultilevel"/>
    <w:tmpl w:val="C57833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9942D12"/>
    <w:multiLevelType w:val="hybridMultilevel"/>
    <w:tmpl w:val="0B341E5E"/>
    <w:lvl w:ilvl="0" w:tplc="580ACCC2">
      <w:start w:val="1"/>
      <w:numFmt w:val="lowerRoman"/>
      <w:lvlText w:val="(%1)"/>
      <w:lvlJc w:val="left"/>
      <w:pPr>
        <w:tabs>
          <w:tab w:val="num" w:pos="1080"/>
        </w:tabs>
        <w:ind w:left="1080" w:hanging="72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F9B4E3B"/>
    <w:multiLevelType w:val="hybridMultilevel"/>
    <w:tmpl w:val="D250FD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FBA133F"/>
    <w:multiLevelType w:val="hybridMultilevel"/>
    <w:tmpl w:val="15DC21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07E6B1F"/>
    <w:multiLevelType w:val="hybridMultilevel"/>
    <w:tmpl w:val="756C0D76"/>
    <w:lvl w:ilvl="0" w:tplc="580ACCC2">
      <w:start w:val="1"/>
      <w:numFmt w:val="lowerRoman"/>
      <w:lvlText w:val="(%1)"/>
      <w:lvlJc w:val="left"/>
      <w:pPr>
        <w:tabs>
          <w:tab w:val="num" w:pos="1080"/>
        </w:tabs>
        <w:ind w:left="1080" w:hanging="72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1337A95"/>
    <w:multiLevelType w:val="hybridMultilevel"/>
    <w:tmpl w:val="098812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8453965"/>
    <w:multiLevelType w:val="hybridMultilevel"/>
    <w:tmpl w:val="FE686EA8"/>
    <w:lvl w:ilvl="0" w:tplc="57DAAC46">
      <w:start w:val="1"/>
      <w:numFmt w:val="lowerLetter"/>
      <w:lvlText w:val="(%1)"/>
      <w:lvlJc w:val="left"/>
      <w:pPr>
        <w:tabs>
          <w:tab w:val="num" w:pos="1260"/>
        </w:tabs>
        <w:ind w:left="1260" w:hanging="90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91D1CE7"/>
    <w:multiLevelType w:val="hybridMultilevel"/>
    <w:tmpl w:val="F69ED394"/>
    <w:lvl w:ilvl="0" w:tplc="580ACCC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0"/>
        </w:tabs>
        <w:ind w:left="0" w:hanging="180"/>
      </w:pPr>
    </w:lvl>
    <w:lvl w:ilvl="3" w:tplc="0409000F" w:tentative="1">
      <w:start w:val="1"/>
      <w:numFmt w:val="decimal"/>
      <w:lvlText w:val="%4."/>
      <w:lvlJc w:val="left"/>
      <w:pPr>
        <w:tabs>
          <w:tab w:val="num" w:pos="720"/>
        </w:tabs>
        <w:ind w:left="720" w:hanging="360"/>
      </w:pPr>
    </w:lvl>
    <w:lvl w:ilvl="4" w:tplc="04090019" w:tentative="1">
      <w:start w:val="1"/>
      <w:numFmt w:val="lowerLetter"/>
      <w:lvlText w:val="%5."/>
      <w:lvlJc w:val="left"/>
      <w:pPr>
        <w:tabs>
          <w:tab w:val="num" w:pos="1440"/>
        </w:tabs>
        <w:ind w:left="1440" w:hanging="360"/>
      </w:pPr>
    </w:lvl>
    <w:lvl w:ilvl="5" w:tplc="0409001B" w:tentative="1">
      <w:start w:val="1"/>
      <w:numFmt w:val="lowerRoman"/>
      <w:lvlText w:val="%6."/>
      <w:lvlJc w:val="right"/>
      <w:pPr>
        <w:tabs>
          <w:tab w:val="num" w:pos="2160"/>
        </w:tabs>
        <w:ind w:left="2160" w:hanging="180"/>
      </w:pPr>
    </w:lvl>
    <w:lvl w:ilvl="6" w:tplc="0409000F" w:tentative="1">
      <w:start w:val="1"/>
      <w:numFmt w:val="decimal"/>
      <w:lvlText w:val="%7."/>
      <w:lvlJc w:val="left"/>
      <w:pPr>
        <w:tabs>
          <w:tab w:val="num" w:pos="2880"/>
        </w:tabs>
        <w:ind w:left="2880" w:hanging="360"/>
      </w:pPr>
    </w:lvl>
    <w:lvl w:ilvl="7" w:tplc="04090019" w:tentative="1">
      <w:start w:val="1"/>
      <w:numFmt w:val="lowerLetter"/>
      <w:lvlText w:val="%8."/>
      <w:lvlJc w:val="left"/>
      <w:pPr>
        <w:tabs>
          <w:tab w:val="num" w:pos="3600"/>
        </w:tabs>
        <w:ind w:left="3600" w:hanging="360"/>
      </w:pPr>
    </w:lvl>
    <w:lvl w:ilvl="8" w:tplc="0409001B" w:tentative="1">
      <w:start w:val="1"/>
      <w:numFmt w:val="lowerRoman"/>
      <w:lvlText w:val="%9."/>
      <w:lvlJc w:val="right"/>
      <w:pPr>
        <w:tabs>
          <w:tab w:val="num" w:pos="4320"/>
        </w:tabs>
        <w:ind w:left="4320" w:hanging="180"/>
      </w:pPr>
    </w:lvl>
  </w:abstractNum>
  <w:abstractNum w:abstractNumId="25">
    <w:nsid w:val="4D910950"/>
    <w:multiLevelType w:val="hybridMultilevel"/>
    <w:tmpl w:val="089CC1A6"/>
    <w:lvl w:ilvl="0" w:tplc="580ACCC2">
      <w:start w:val="1"/>
      <w:numFmt w:val="lowerRoman"/>
      <w:lvlText w:val="(%1)"/>
      <w:lvlJc w:val="left"/>
      <w:pPr>
        <w:tabs>
          <w:tab w:val="num" w:pos="3240"/>
        </w:tabs>
        <w:ind w:left="324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1027C16"/>
    <w:multiLevelType w:val="hybridMultilevel"/>
    <w:tmpl w:val="E458B706"/>
    <w:lvl w:ilvl="0" w:tplc="10481D9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3773C7C"/>
    <w:multiLevelType w:val="hybridMultilevel"/>
    <w:tmpl w:val="55B800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3FA7196"/>
    <w:multiLevelType w:val="hybridMultilevel"/>
    <w:tmpl w:val="A42498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7743B71"/>
    <w:multiLevelType w:val="hybridMultilevel"/>
    <w:tmpl w:val="D3E0DDD6"/>
    <w:lvl w:ilvl="0" w:tplc="580ACCC2">
      <w:start w:val="1"/>
      <w:numFmt w:val="lowerRoman"/>
      <w:lvlText w:val="(%1)"/>
      <w:lvlJc w:val="left"/>
      <w:pPr>
        <w:tabs>
          <w:tab w:val="num" w:pos="1080"/>
        </w:tabs>
        <w:ind w:left="1080" w:hanging="72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80B75F4"/>
    <w:multiLevelType w:val="hybridMultilevel"/>
    <w:tmpl w:val="CFE288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CAD1BA5"/>
    <w:multiLevelType w:val="hybridMultilevel"/>
    <w:tmpl w:val="746CD4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00B6116"/>
    <w:multiLevelType w:val="hybridMultilevel"/>
    <w:tmpl w:val="98DA6AAE"/>
    <w:lvl w:ilvl="0" w:tplc="580ACCC2">
      <w:start w:val="1"/>
      <w:numFmt w:val="lowerRoman"/>
      <w:lvlText w:val="(%1)"/>
      <w:lvlJc w:val="left"/>
      <w:pPr>
        <w:tabs>
          <w:tab w:val="num" w:pos="1080"/>
        </w:tabs>
        <w:ind w:left="1080" w:hanging="720"/>
      </w:pPr>
      <w:rPr>
        <w:rFonts w:hint="default"/>
      </w:rPr>
    </w:lvl>
    <w:lvl w:ilvl="1" w:tplc="F9F031CE">
      <w:start w:val="1"/>
      <w:numFmt w:val="decimal"/>
      <w:lvlText w:val="%2."/>
      <w:lvlJc w:val="left"/>
      <w:pPr>
        <w:tabs>
          <w:tab w:val="num" w:pos="1620"/>
        </w:tabs>
        <w:ind w:left="1620" w:hanging="54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0B5430C"/>
    <w:multiLevelType w:val="hybridMultilevel"/>
    <w:tmpl w:val="756C0D76"/>
    <w:lvl w:ilvl="0" w:tplc="580ACCC2">
      <w:start w:val="1"/>
      <w:numFmt w:val="lowerRoman"/>
      <w:lvlText w:val="(%1)"/>
      <w:lvlJc w:val="left"/>
      <w:pPr>
        <w:tabs>
          <w:tab w:val="num" w:pos="1080"/>
        </w:tabs>
        <w:ind w:left="1080" w:hanging="72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1815FEF"/>
    <w:multiLevelType w:val="hybridMultilevel"/>
    <w:tmpl w:val="A424988C"/>
    <w:lvl w:ilvl="0" w:tplc="580ACCC2">
      <w:start w:val="1"/>
      <w:numFmt w:val="lowerRoman"/>
      <w:lvlText w:val="(%1)"/>
      <w:lvlJc w:val="left"/>
      <w:pPr>
        <w:tabs>
          <w:tab w:val="num" w:pos="1080"/>
        </w:tabs>
        <w:ind w:left="1080" w:hanging="72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36E3013"/>
    <w:multiLevelType w:val="hybridMultilevel"/>
    <w:tmpl w:val="D0E694CA"/>
    <w:lvl w:ilvl="0" w:tplc="580ACCC2">
      <w:start w:val="1"/>
      <w:numFmt w:val="lowerRoman"/>
      <w:lvlText w:val="(%1)"/>
      <w:lvlJc w:val="left"/>
      <w:pPr>
        <w:tabs>
          <w:tab w:val="num" w:pos="1080"/>
        </w:tabs>
        <w:ind w:left="1080" w:hanging="72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5537529"/>
    <w:multiLevelType w:val="hybridMultilevel"/>
    <w:tmpl w:val="C9C4FA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6EA6279"/>
    <w:multiLevelType w:val="hybridMultilevel"/>
    <w:tmpl w:val="2BD88A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AD838CE"/>
    <w:multiLevelType w:val="hybridMultilevel"/>
    <w:tmpl w:val="0B341E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0525219"/>
    <w:multiLevelType w:val="hybridMultilevel"/>
    <w:tmpl w:val="943062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2707E13"/>
    <w:multiLevelType w:val="hybridMultilevel"/>
    <w:tmpl w:val="F1284D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2CA72C5"/>
    <w:multiLevelType w:val="hybridMultilevel"/>
    <w:tmpl w:val="117E6992"/>
    <w:lvl w:ilvl="0" w:tplc="580ACCC2">
      <w:start w:val="1"/>
      <w:numFmt w:val="lowerRoman"/>
      <w:lvlText w:val="(%1)"/>
      <w:lvlJc w:val="left"/>
      <w:pPr>
        <w:tabs>
          <w:tab w:val="num" w:pos="1080"/>
        </w:tabs>
        <w:ind w:left="1080" w:hanging="72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34208F7"/>
    <w:multiLevelType w:val="hybridMultilevel"/>
    <w:tmpl w:val="15DC2116"/>
    <w:lvl w:ilvl="0" w:tplc="580ACCC2">
      <w:start w:val="1"/>
      <w:numFmt w:val="lowerRoman"/>
      <w:lvlText w:val="(%1)"/>
      <w:lvlJc w:val="left"/>
      <w:pPr>
        <w:tabs>
          <w:tab w:val="num" w:pos="1080"/>
        </w:tabs>
        <w:ind w:left="1080" w:hanging="72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629475B"/>
    <w:multiLevelType w:val="hybridMultilevel"/>
    <w:tmpl w:val="766C96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8C604D7"/>
    <w:multiLevelType w:val="hybridMultilevel"/>
    <w:tmpl w:val="D3E0DD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7A1A1BBE"/>
    <w:multiLevelType w:val="hybridMultilevel"/>
    <w:tmpl w:val="FE686E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7B4C61FF"/>
    <w:multiLevelType w:val="hybridMultilevel"/>
    <w:tmpl w:val="684A5B5C"/>
    <w:lvl w:ilvl="0" w:tplc="580ACCC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0"/>
        </w:tabs>
        <w:ind w:left="0" w:hanging="180"/>
      </w:pPr>
    </w:lvl>
    <w:lvl w:ilvl="3" w:tplc="0409000F" w:tentative="1">
      <w:start w:val="1"/>
      <w:numFmt w:val="decimal"/>
      <w:lvlText w:val="%4."/>
      <w:lvlJc w:val="left"/>
      <w:pPr>
        <w:tabs>
          <w:tab w:val="num" w:pos="720"/>
        </w:tabs>
        <w:ind w:left="720" w:hanging="360"/>
      </w:pPr>
    </w:lvl>
    <w:lvl w:ilvl="4" w:tplc="04090019" w:tentative="1">
      <w:start w:val="1"/>
      <w:numFmt w:val="lowerLetter"/>
      <w:lvlText w:val="%5."/>
      <w:lvlJc w:val="left"/>
      <w:pPr>
        <w:tabs>
          <w:tab w:val="num" w:pos="1440"/>
        </w:tabs>
        <w:ind w:left="1440" w:hanging="360"/>
      </w:pPr>
    </w:lvl>
    <w:lvl w:ilvl="5" w:tplc="0409001B" w:tentative="1">
      <w:start w:val="1"/>
      <w:numFmt w:val="lowerRoman"/>
      <w:lvlText w:val="%6."/>
      <w:lvlJc w:val="right"/>
      <w:pPr>
        <w:tabs>
          <w:tab w:val="num" w:pos="2160"/>
        </w:tabs>
        <w:ind w:left="2160" w:hanging="180"/>
      </w:pPr>
    </w:lvl>
    <w:lvl w:ilvl="6" w:tplc="0409000F" w:tentative="1">
      <w:start w:val="1"/>
      <w:numFmt w:val="decimal"/>
      <w:lvlText w:val="%7."/>
      <w:lvlJc w:val="left"/>
      <w:pPr>
        <w:tabs>
          <w:tab w:val="num" w:pos="2880"/>
        </w:tabs>
        <w:ind w:left="2880" w:hanging="360"/>
      </w:pPr>
    </w:lvl>
    <w:lvl w:ilvl="7" w:tplc="04090019" w:tentative="1">
      <w:start w:val="1"/>
      <w:numFmt w:val="lowerLetter"/>
      <w:lvlText w:val="%8."/>
      <w:lvlJc w:val="left"/>
      <w:pPr>
        <w:tabs>
          <w:tab w:val="num" w:pos="3600"/>
        </w:tabs>
        <w:ind w:left="3600" w:hanging="360"/>
      </w:pPr>
    </w:lvl>
    <w:lvl w:ilvl="8" w:tplc="0409001B" w:tentative="1">
      <w:start w:val="1"/>
      <w:numFmt w:val="lowerRoman"/>
      <w:lvlText w:val="%9."/>
      <w:lvlJc w:val="right"/>
      <w:pPr>
        <w:tabs>
          <w:tab w:val="num" w:pos="4320"/>
        </w:tabs>
        <w:ind w:left="4320" w:hanging="180"/>
      </w:pPr>
    </w:lvl>
  </w:abstractNum>
  <w:num w:numId="1">
    <w:abstractNumId w:val="45"/>
  </w:num>
  <w:num w:numId="2">
    <w:abstractNumId w:val="30"/>
  </w:num>
  <w:num w:numId="3">
    <w:abstractNumId w:val="36"/>
  </w:num>
  <w:num w:numId="4">
    <w:abstractNumId w:val="17"/>
  </w:num>
  <w:num w:numId="5">
    <w:abstractNumId w:val="10"/>
  </w:num>
  <w:num w:numId="6">
    <w:abstractNumId w:val="43"/>
  </w:num>
  <w:num w:numId="7">
    <w:abstractNumId w:val="39"/>
  </w:num>
  <w:num w:numId="8">
    <w:abstractNumId w:val="31"/>
  </w:num>
  <w:num w:numId="9">
    <w:abstractNumId w:val="14"/>
  </w:num>
  <w:num w:numId="10">
    <w:abstractNumId w:val="19"/>
  </w:num>
  <w:num w:numId="11">
    <w:abstractNumId w:val="5"/>
  </w:num>
  <w:num w:numId="12">
    <w:abstractNumId w:val="38"/>
  </w:num>
  <w:num w:numId="13">
    <w:abstractNumId w:val="7"/>
  </w:num>
  <w:num w:numId="14">
    <w:abstractNumId w:val="28"/>
  </w:num>
  <w:num w:numId="15">
    <w:abstractNumId w:val="27"/>
  </w:num>
  <w:num w:numId="16">
    <w:abstractNumId w:val="16"/>
  </w:num>
  <w:num w:numId="17">
    <w:abstractNumId w:val="37"/>
  </w:num>
  <w:num w:numId="18">
    <w:abstractNumId w:val="9"/>
  </w:num>
  <w:num w:numId="19">
    <w:abstractNumId w:val="22"/>
  </w:num>
  <w:num w:numId="20">
    <w:abstractNumId w:val="44"/>
  </w:num>
  <w:num w:numId="21">
    <w:abstractNumId w:val="40"/>
  </w:num>
  <w:num w:numId="22">
    <w:abstractNumId w:val="1"/>
  </w:num>
  <w:num w:numId="23">
    <w:abstractNumId w:val="20"/>
  </w:num>
  <w:num w:numId="24">
    <w:abstractNumId w:val="2"/>
  </w:num>
  <w:num w:numId="25">
    <w:abstractNumId w:val="26"/>
  </w:num>
  <w:num w:numId="26">
    <w:abstractNumId w:val="0"/>
  </w:num>
  <w:num w:numId="27">
    <w:abstractNumId w:val="32"/>
  </w:num>
  <w:num w:numId="28">
    <w:abstractNumId w:val="25"/>
  </w:num>
  <w:num w:numId="29">
    <w:abstractNumId w:val="46"/>
  </w:num>
  <w:num w:numId="30">
    <w:abstractNumId w:val="3"/>
  </w:num>
  <w:num w:numId="31">
    <w:abstractNumId w:val="24"/>
  </w:num>
  <w:num w:numId="32">
    <w:abstractNumId w:val="18"/>
  </w:num>
  <w:num w:numId="33">
    <w:abstractNumId w:val="21"/>
  </w:num>
  <w:num w:numId="34">
    <w:abstractNumId w:val="33"/>
  </w:num>
  <w:num w:numId="35">
    <w:abstractNumId w:val="34"/>
  </w:num>
  <w:num w:numId="36">
    <w:abstractNumId w:val="4"/>
  </w:num>
  <w:num w:numId="37">
    <w:abstractNumId w:val="12"/>
  </w:num>
  <w:num w:numId="38">
    <w:abstractNumId w:val="6"/>
  </w:num>
  <w:num w:numId="39">
    <w:abstractNumId w:val="41"/>
  </w:num>
  <w:num w:numId="40">
    <w:abstractNumId w:val="15"/>
  </w:num>
  <w:num w:numId="41">
    <w:abstractNumId w:val="29"/>
  </w:num>
  <w:num w:numId="42">
    <w:abstractNumId w:val="13"/>
  </w:num>
  <w:num w:numId="43">
    <w:abstractNumId w:val="35"/>
  </w:num>
  <w:num w:numId="44">
    <w:abstractNumId w:val="42"/>
  </w:num>
  <w:num w:numId="45">
    <w:abstractNumId w:val="23"/>
  </w:num>
  <w:num w:numId="46">
    <w:abstractNumId w:val="8"/>
  </w:num>
  <w:num w:numId="4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noPunctuationKerning/>
  <w:characterSpacingControl w:val="doNotCompress"/>
  <w:hdrShapeDefaults>
    <o:shapedefaults v:ext="edit" spidmax="717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038EF"/>
    <w:rsid w:val="000B00A2"/>
    <w:rsid w:val="00200D12"/>
    <w:rsid w:val="004804A3"/>
    <w:rsid w:val="004C1CA8"/>
    <w:rsid w:val="00662649"/>
    <w:rsid w:val="008318D7"/>
    <w:rsid w:val="00B038EF"/>
    <w:rsid w:val="00E0688D"/>
    <w:rsid w:val="00E93387"/>
    <w:rsid w:val="00F86F26"/>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F26"/>
    <w:rPr>
      <w:sz w:val="24"/>
      <w:szCs w:val="24"/>
      <w:lang w:eastAsia="en-US"/>
    </w:rPr>
  </w:style>
  <w:style w:type="paragraph" w:styleId="Heading1">
    <w:name w:val="heading 1"/>
    <w:basedOn w:val="Normal"/>
    <w:next w:val="Normal"/>
    <w:qFormat/>
    <w:rsid w:val="00F86F26"/>
    <w:pPr>
      <w:keepNext/>
      <w:autoSpaceDE w:val="0"/>
      <w:autoSpaceDN w:val="0"/>
      <w:adjustRightInd w:val="0"/>
      <w:outlineLvl w:val="0"/>
    </w:pPr>
    <w:rPr>
      <w:b/>
      <w:bCs/>
      <w:sz w:val="22"/>
      <w:lang w:val="en-US"/>
    </w:rPr>
  </w:style>
  <w:style w:type="paragraph" w:styleId="Heading2">
    <w:name w:val="heading 2"/>
    <w:basedOn w:val="Normal"/>
    <w:next w:val="Normal"/>
    <w:qFormat/>
    <w:rsid w:val="00F86F26"/>
    <w:pPr>
      <w:keepNext/>
      <w:autoSpaceDE w:val="0"/>
      <w:autoSpaceDN w:val="0"/>
      <w:adjustRightInd w:val="0"/>
      <w:outlineLvl w:val="1"/>
    </w:pPr>
    <w:rPr>
      <w:b/>
      <w:bCs/>
      <w:lang w:val="en-US"/>
    </w:rPr>
  </w:style>
  <w:style w:type="paragraph" w:styleId="Heading3">
    <w:name w:val="heading 3"/>
    <w:basedOn w:val="Normal"/>
    <w:next w:val="Normal"/>
    <w:qFormat/>
    <w:rsid w:val="00F86F26"/>
    <w:pPr>
      <w:keepNext/>
      <w:jc w:val="center"/>
      <w:outlineLvl w:val="2"/>
    </w:pPr>
    <w:rPr>
      <w:b/>
      <w:bCs/>
      <w:sz w:val="48"/>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F86F26"/>
    <w:pPr>
      <w:tabs>
        <w:tab w:val="left" w:pos="540"/>
      </w:tabs>
      <w:autoSpaceDE w:val="0"/>
      <w:autoSpaceDN w:val="0"/>
      <w:adjustRightInd w:val="0"/>
      <w:ind w:left="540" w:hanging="540"/>
    </w:pPr>
    <w:rPr>
      <w:sz w:val="22"/>
      <w:lang w:val="en-US"/>
    </w:rPr>
  </w:style>
  <w:style w:type="paragraph" w:styleId="BodyText">
    <w:name w:val="Body Text"/>
    <w:basedOn w:val="Normal"/>
    <w:semiHidden/>
    <w:rsid w:val="00F86F26"/>
    <w:pPr>
      <w:jc w:val="center"/>
    </w:pPr>
  </w:style>
  <w:style w:type="paragraph" w:styleId="BodyText2">
    <w:name w:val="Body Text 2"/>
    <w:basedOn w:val="Normal"/>
    <w:semiHidden/>
    <w:rsid w:val="00F86F26"/>
    <w:pPr>
      <w:jc w:val="center"/>
    </w:pPr>
    <w:rPr>
      <w:b/>
      <w:bCs/>
      <w:sz w:val="22"/>
    </w:rPr>
  </w:style>
  <w:style w:type="paragraph" w:styleId="BodyText3">
    <w:name w:val="Body Text 3"/>
    <w:basedOn w:val="Normal"/>
    <w:semiHidden/>
    <w:rsid w:val="00F86F26"/>
    <w:pPr>
      <w:tabs>
        <w:tab w:val="left" w:pos="360"/>
      </w:tabs>
      <w:autoSpaceDE w:val="0"/>
      <w:autoSpaceDN w:val="0"/>
      <w:adjustRightInd w:val="0"/>
    </w:pPr>
    <w:rPr>
      <w:rFonts w:ascii="TimesNewRomanPS-BoldMT" w:hAnsi="TimesNewRomanPS-BoldMT"/>
      <w:b/>
      <w:bCs/>
      <w:sz w:val="18"/>
      <w:szCs w:val="20"/>
      <w:lang w:val="en-US"/>
    </w:rPr>
  </w:style>
  <w:style w:type="paragraph" w:styleId="Header">
    <w:name w:val="header"/>
    <w:basedOn w:val="Normal"/>
    <w:semiHidden/>
    <w:rsid w:val="00F86F26"/>
    <w:pPr>
      <w:tabs>
        <w:tab w:val="center" w:pos="4153"/>
        <w:tab w:val="right" w:pos="8306"/>
      </w:tabs>
    </w:pPr>
  </w:style>
  <w:style w:type="paragraph" w:styleId="Footer">
    <w:name w:val="footer"/>
    <w:basedOn w:val="Normal"/>
    <w:semiHidden/>
    <w:rsid w:val="00F86F26"/>
    <w:pPr>
      <w:tabs>
        <w:tab w:val="center" w:pos="4153"/>
        <w:tab w:val="right" w:pos="8306"/>
      </w:tabs>
    </w:pPr>
  </w:style>
  <w:style w:type="character" w:styleId="PageNumber">
    <w:name w:val="page number"/>
    <w:basedOn w:val="DefaultParagraphFont"/>
    <w:semiHidden/>
    <w:rsid w:val="00F86F26"/>
  </w:style>
  <w:style w:type="paragraph" w:styleId="BodyTextIndent2">
    <w:name w:val="Body Text Indent 2"/>
    <w:basedOn w:val="Normal"/>
    <w:semiHidden/>
    <w:rsid w:val="00F86F26"/>
    <w:pPr>
      <w:tabs>
        <w:tab w:val="left" w:pos="357"/>
        <w:tab w:val="right" w:leader="dot" w:pos="7938"/>
      </w:tabs>
      <w:autoSpaceDE w:val="0"/>
      <w:autoSpaceDN w:val="0"/>
      <w:adjustRightInd w:val="0"/>
      <w:ind w:left="360"/>
    </w:pPr>
    <w:rPr>
      <w:rFonts w:ascii="TimesNewRomanPSMT" w:hAnsi="TimesNewRomanPSMT"/>
      <w:sz w:val="18"/>
      <w:szCs w:val="20"/>
      <w:lang w:val="en-US"/>
    </w:rPr>
  </w:style>
  <w:style w:type="paragraph" w:styleId="BodyTextIndent3">
    <w:name w:val="Body Text Indent 3"/>
    <w:basedOn w:val="Normal"/>
    <w:semiHidden/>
    <w:rsid w:val="00F86F26"/>
    <w:pPr>
      <w:autoSpaceDE w:val="0"/>
      <w:autoSpaceDN w:val="0"/>
      <w:adjustRightInd w:val="0"/>
      <w:ind w:left="360"/>
    </w:pPr>
    <w:rPr>
      <w:sz w:val="22"/>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17</Pages>
  <Words>5837</Words>
  <Characters>31387</Characters>
  <Application>Microsoft Office Word</Application>
  <DocSecurity>0</DocSecurity>
  <Lines>261</Lines>
  <Paragraphs>74</Paragraphs>
  <ScaleCrop>false</ScaleCrop>
  <HeadingPairs>
    <vt:vector size="2" baseType="variant">
      <vt:variant>
        <vt:lpstr>Title</vt:lpstr>
      </vt:variant>
      <vt:variant>
        <vt:i4>1</vt:i4>
      </vt:variant>
    </vt:vector>
  </HeadingPairs>
  <TitlesOfParts>
    <vt:vector size="1" baseType="lpstr">
      <vt:lpstr>ANNEXURE  A – MODEL PROCEDURES</vt:lpstr>
    </vt:vector>
  </TitlesOfParts>
  <Company>SRO</Company>
  <LinksUpToDate>false</LinksUpToDate>
  <CharactersWithSpaces>37150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ANNEXURE  A – MODEL PROCEDURES</dc:title>
  <dc:subject/>
  <dc:creator>SRO</dc:creator>
  <cp:keywords/>
  <dc:description/>
  <cp:lastModifiedBy>Pamela Ganhewa</cp:lastModifiedBy>
  <cp:revision>5</cp:revision>
  <cp:lastPrinted>2012-08-29T01:33:00Z</cp:lastPrinted>
  <dcterms:created xsi:type="dcterms:W3CDTF">2012-08-29T01:34:00Z</dcterms:created>
  <dcterms:modified xsi:type="dcterms:W3CDTF">2012-09-16T23:55:00Z</dcterms:modified>
</cp:coreProperties>
</file>