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FDC1" w14:textId="39687E83" w:rsidR="002B4E75" w:rsidRPr="00464A16" w:rsidRDefault="008358A7" w:rsidP="00B573F4">
      <w:pPr>
        <w:pStyle w:val="Heading1"/>
        <w:rPr>
          <w:sz w:val="36"/>
          <w:szCs w:val="36"/>
          <w:lang w:val="en-AU"/>
        </w:rPr>
      </w:pPr>
      <w:r w:rsidRPr="00464A16">
        <w:rPr>
          <w:sz w:val="36"/>
          <w:szCs w:val="36"/>
          <w:lang w:val="en-AU"/>
        </w:rPr>
        <w:t>PAYROLL TAX WAGES WORKSHEET</w:t>
      </w:r>
    </w:p>
    <w:p w14:paraId="015F9498" w14:textId="60D0AFDE" w:rsidR="008358A7" w:rsidRDefault="008358A7" w:rsidP="008358A7">
      <w:pPr>
        <w:pStyle w:val="Heading3"/>
        <w:rPr>
          <w:lang w:eastAsia="en-AU"/>
        </w:rPr>
      </w:pPr>
      <w:r>
        <w:rPr>
          <w:lang w:eastAsia="en-AU"/>
        </w:rPr>
        <w:t>Employer name:</w:t>
      </w:r>
      <w:r w:rsidR="007C640B">
        <w:rPr>
          <w:lang w:eastAsia="en-AU"/>
        </w:rPr>
        <w:t xml:space="preserve"> ___________________________</w:t>
      </w:r>
    </w:p>
    <w:tbl>
      <w:tblPr>
        <w:tblW w:w="5000" w:type="pct"/>
        <w:tblInd w:w="10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CellMar>
          <w:right w:w="57" w:type="dxa"/>
        </w:tblCellMar>
        <w:tblLook w:val="0600" w:firstRow="0" w:lastRow="0" w:firstColumn="0" w:lastColumn="0" w:noHBand="1" w:noVBand="1"/>
      </w:tblPr>
      <w:tblGrid>
        <w:gridCol w:w="3677"/>
        <w:gridCol w:w="1379"/>
        <w:gridCol w:w="1379"/>
        <w:gridCol w:w="1379"/>
        <w:gridCol w:w="1377"/>
      </w:tblGrid>
      <w:tr w:rsidR="008358A7" w:rsidRPr="008358A7" w14:paraId="00009D3D" w14:textId="77777777" w:rsidTr="005959A6">
        <w:trPr>
          <w:trHeight w:val="654"/>
        </w:trPr>
        <w:tc>
          <w:tcPr>
            <w:tcW w:w="2001" w:type="pct"/>
            <w:shd w:val="clear" w:color="auto" w:fill="DEEAF6" w:themeFill="accent1" w:themeFillTint="33"/>
          </w:tcPr>
          <w:p w14:paraId="0978DB93" w14:textId="77777777" w:rsidR="008358A7" w:rsidRPr="008358A7" w:rsidRDefault="008358A7" w:rsidP="008358A7">
            <w:pPr>
              <w:ind w:firstLine="12"/>
              <w:rPr>
                <w:rFonts w:asciiTheme="minorHAnsi" w:hAnsiTheme="minorHAnsi"/>
                <w:b/>
              </w:rPr>
            </w:pPr>
            <w:r w:rsidRPr="008358A7">
              <w:rPr>
                <w:rFonts w:eastAsia="Times New Roman"/>
                <w:b/>
                <w:bCs/>
                <w:color w:val="004C97"/>
                <w:lang w:eastAsia="en-AU"/>
              </w:rPr>
              <w:t>Reconciliation Details</w:t>
            </w:r>
          </w:p>
        </w:tc>
        <w:tc>
          <w:tcPr>
            <w:tcW w:w="750" w:type="pct"/>
          </w:tcPr>
          <w:p w14:paraId="7C8C587C" w14:textId="7015FEE2" w:rsidR="008358A7" w:rsidRPr="008358A7" w:rsidRDefault="00992AE6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2017-18</w:t>
            </w:r>
          </w:p>
        </w:tc>
        <w:tc>
          <w:tcPr>
            <w:tcW w:w="750" w:type="pct"/>
          </w:tcPr>
          <w:p w14:paraId="2F2B9531" w14:textId="6CD7E652" w:rsidR="008358A7" w:rsidRPr="008358A7" w:rsidRDefault="00992AE6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2018-</w:t>
            </w:r>
            <w:r w:rsidRPr="008358A7">
              <w:rPr>
                <w:rFonts w:eastAsia="Times New Roman"/>
                <w:b/>
                <w:bCs/>
                <w:color w:val="004C97"/>
                <w:lang w:eastAsia="en-AU"/>
              </w:rPr>
              <w:t>1</w:t>
            </w:r>
            <w:r>
              <w:rPr>
                <w:rFonts w:eastAsia="Times New Roman"/>
                <w:b/>
                <w:bCs/>
                <w:color w:val="004C97"/>
                <w:lang w:eastAsia="en-AU"/>
              </w:rPr>
              <w:t>9</w:t>
            </w:r>
          </w:p>
        </w:tc>
        <w:tc>
          <w:tcPr>
            <w:tcW w:w="750" w:type="pct"/>
          </w:tcPr>
          <w:p w14:paraId="3607544A" w14:textId="7819BAC1" w:rsidR="008358A7" w:rsidRPr="008358A7" w:rsidRDefault="00992AE6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2019-20</w:t>
            </w:r>
          </w:p>
        </w:tc>
        <w:tc>
          <w:tcPr>
            <w:tcW w:w="750" w:type="pct"/>
          </w:tcPr>
          <w:p w14:paraId="52396C67" w14:textId="1C4AF810" w:rsidR="008358A7" w:rsidRPr="008358A7" w:rsidRDefault="007C640B" w:rsidP="004429DE">
            <w:pPr>
              <w:ind w:firstLine="12"/>
              <w:jc w:val="center"/>
              <w:rPr>
                <w:rFonts w:eastAsia="Times New Roman"/>
                <w:b/>
                <w:bCs/>
                <w:color w:val="004C97"/>
                <w:lang w:eastAsia="en-AU"/>
              </w:rPr>
            </w:pPr>
            <w:r>
              <w:rPr>
                <w:rFonts w:eastAsia="Times New Roman"/>
                <w:b/>
                <w:bCs/>
                <w:color w:val="004C97"/>
                <w:lang w:eastAsia="en-AU"/>
              </w:rPr>
              <w:t>20</w:t>
            </w:r>
            <w:r w:rsidR="00992AE6">
              <w:rPr>
                <w:rFonts w:eastAsia="Times New Roman"/>
                <w:b/>
                <w:bCs/>
                <w:color w:val="004C97"/>
                <w:lang w:eastAsia="en-AU"/>
              </w:rPr>
              <w:t>20</w:t>
            </w:r>
            <w:r>
              <w:rPr>
                <w:rFonts w:eastAsia="Times New Roman"/>
                <w:b/>
                <w:bCs/>
                <w:color w:val="004C97"/>
                <w:lang w:eastAsia="en-AU"/>
              </w:rPr>
              <w:t>-</w:t>
            </w:r>
            <w:r w:rsidR="004429DE">
              <w:rPr>
                <w:rFonts w:eastAsia="Times New Roman"/>
                <w:b/>
                <w:bCs/>
                <w:color w:val="004C97"/>
                <w:lang w:eastAsia="en-AU"/>
              </w:rPr>
              <w:t>2</w:t>
            </w:r>
            <w:r w:rsidR="00992AE6">
              <w:rPr>
                <w:rFonts w:eastAsia="Times New Roman"/>
                <w:b/>
                <w:bCs/>
                <w:color w:val="004C97"/>
                <w:lang w:eastAsia="en-AU"/>
              </w:rPr>
              <w:t>1</w:t>
            </w:r>
          </w:p>
        </w:tc>
      </w:tr>
      <w:tr w:rsidR="008358A7" w:rsidRPr="008358A7" w14:paraId="2439826E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329CDD44" w14:textId="6BEC69BC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Victorian Gross Wages</w:t>
            </w:r>
            <w:r w:rsidRPr="008358A7">
              <w:rPr>
                <w:rFonts w:asciiTheme="minorHAnsi" w:hAnsiTheme="minorHAnsi"/>
              </w:rPr>
              <w:br/>
              <w:t>(</w:t>
            </w:r>
            <w:r w:rsidRPr="008358A7">
              <w:rPr>
                <w:rFonts w:asciiTheme="minorHAnsi" w:hAnsiTheme="minorHAnsi"/>
                <w:bCs/>
              </w:rPr>
              <w:t xml:space="preserve">as per </w:t>
            </w:r>
            <w:r w:rsidR="00BD06D3">
              <w:rPr>
                <w:rFonts w:asciiTheme="minorHAnsi" w:hAnsiTheme="minorHAnsi"/>
                <w:bCs/>
              </w:rPr>
              <w:t>p</w:t>
            </w:r>
            <w:r w:rsidRPr="008358A7">
              <w:rPr>
                <w:rFonts w:asciiTheme="minorHAnsi" w:hAnsiTheme="minorHAnsi"/>
                <w:bCs/>
              </w:rPr>
              <w:t xml:space="preserve">ayroll </w:t>
            </w:r>
            <w:r w:rsidR="00BD06D3">
              <w:rPr>
                <w:rFonts w:asciiTheme="minorHAnsi" w:hAnsiTheme="minorHAnsi"/>
                <w:bCs/>
              </w:rPr>
              <w:t>r</w:t>
            </w:r>
            <w:r w:rsidRPr="008358A7">
              <w:rPr>
                <w:rFonts w:asciiTheme="minorHAnsi" w:hAnsiTheme="minorHAnsi"/>
                <w:bCs/>
              </w:rPr>
              <w:t>ecords</w:t>
            </w:r>
            <w:r w:rsidRPr="008358A7">
              <w:rPr>
                <w:rFonts w:asciiTheme="minorHAnsi" w:hAnsiTheme="minorHAnsi"/>
              </w:rPr>
              <w:t>)</w:t>
            </w:r>
          </w:p>
        </w:tc>
        <w:tc>
          <w:tcPr>
            <w:tcW w:w="750" w:type="pct"/>
          </w:tcPr>
          <w:p w14:paraId="46E144B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B15B49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ABCC5D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6FF890C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464A16" w:rsidRPr="008358A7" w14:paraId="4A303116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247E4A75" w14:textId="7554B11B" w:rsidR="00464A16" w:rsidRPr="008358A7" w:rsidRDefault="00464A16" w:rsidP="00BD06D3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  <w:b/>
              </w:rPr>
              <w:t>Less: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358A7">
              <w:rPr>
                <w:rFonts w:asciiTheme="minorHAnsi" w:hAnsiTheme="minorHAnsi"/>
              </w:rPr>
              <w:t xml:space="preserve">Exempt </w:t>
            </w:r>
            <w:r w:rsidR="00BD06D3">
              <w:rPr>
                <w:rFonts w:asciiTheme="minorHAnsi" w:hAnsiTheme="minorHAnsi"/>
              </w:rPr>
              <w:t>t</w:t>
            </w:r>
            <w:r w:rsidRPr="008358A7">
              <w:rPr>
                <w:rFonts w:asciiTheme="minorHAnsi" w:hAnsiTheme="minorHAnsi"/>
              </w:rPr>
              <w:t xml:space="preserve">ermination </w:t>
            </w:r>
            <w:r w:rsidR="00BD06D3">
              <w:rPr>
                <w:rFonts w:asciiTheme="minorHAnsi" w:hAnsiTheme="minorHAnsi"/>
              </w:rPr>
              <w:t>p</w:t>
            </w:r>
            <w:r w:rsidRPr="008358A7">
              <w:rPr>
                <w:rFonts w:asciiTheme="minorHAnsi" w:hAnsiTheme="minorHAnsi"/>
              </w:rPr>
              <w:t xml:space="preserve">ayments (i.e. </w:t>
            </w:r>
            <w:r w:rsidR="00BD06D3">
              <w:rPr>
                <w:rFonts w:asciiTheme="minorHAnsi" w:hAnsiTheme="minorHAnsi"/>
              </w:rPr>
              <w:t>l</w:t>
            </w:r>
            <w:r w:rsidRPr="008358A7">
              <w:rPr>
                <w:rFonts w:asciiTheme="minorHAnsi" w:hAnsiTheme="minorHAnsi"/>
              </w:rPr>
              <w:t xml:space="preserve">ump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>um D income tax free bona fide redundancy payments)</w:t>
            </w:r>
          </w:p>
        </w:tc>
        <w:tc>
          <w:tcPr>
            <w:tcW w:w="750" w:type="pct"/>
          </w:tcPr>
          <w:p w14:paraId="0CBCAC38" w14:textId="479D24B4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4361BC1" w14:textId="7E80B553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E688FF5" w14:textId="1A546817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7CCE313" w14:textId="6A64F83F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B3572A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5B664786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35D7E306" w14:textId="040B8DA4" w:rsidR="00464A16" w:rsidRPr="008358A7" w:rsidRDefault="00464A16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Exempt Workers Compensation payments</w:t>
            </w:r>
          </w:p>
        </w:tc>
        <w:tc>
          <w:tcPr>
            <w:tcW w:w="750" w:type="pct"/>
          </w:tcPr>
          <w:p w14:paraId="7C8B302E" w14:textId="40CEB021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3EE3BECF" w14:textId="5D9BF598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440BEF5A" w14:textId="3062FDCD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674BA0D7" w14:textId="46AA62C7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6C6F50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657A4BDC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7DD2BD56" w14:textId="491654C2" w:rsidR="00464A16" w:rsidRPr="008358A7" w:rsidRDefault="00464A16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Non-taxable allowances</w:t>
            </w:r>
          </w:p>
        </w:tc>
        <w:tc>
          <w:tcPr>
            <w:tcW w:w="750" w:type="pct"/>
          </w:tcPr>
          <w:p w14:paraId="2E817FCD" w14:textId="764DF77D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4D7398FD" w14:textId="644A75DF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15FF557C" w14:textId="5FF5B3CC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4BED30EA" w14:textId="3A4213E7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24607C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015E9995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1FBD225F" w14:textId="18EAC828" w:rsidR="00464A16" w:rsidRPr="008358A7" w:rsidRDefault="00464A16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Exempt </w:t>
            </w:r>
            <w:r w:rsidR="00BD06D3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aternity or </w:t>
            </w:r>
            <w:r w:rsidR="00BD06D3">
              <w:rPr>
                <w:rFonts w:asciiTheme="minorHAnsi" w:hAnsiTheme="minorHAnsi"/>
              </w:rPr>
              <w:t>a</w:t>
            </w:r>
            <w:r w:rsidRPr="008358A7">
              <w:rPr>
                <w:rFonts w:asciiTheme="minorHAnsi" w:hAnsiTheme="minorHAnsi"/>
              </w:rPr>
              <w:t xml:space="preserve">doption payments </w:t>
            </w:r>
          </w:p>
        </w:tc>
        <w:tc>
          <w:tcPr>
            <w:tcW w:w="750" w:type="pct"/>
          </w:tcPr>
          <w:p w14:paraId="61C6E149" w14:textId="6AAEF37C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72F3269C" w14:textId="5B696359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78437FA8" w14:textId="4ABA100F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26721364" w14:textId="24D4E8B7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D73CE2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464A16" w:rsidRPr="008358A7" w14:paraId="2BC11C68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253689BA" w14:textId="3A491ABC" w:rsidR="00464A16" w:rsidRPr="008358A7" w:rsidRDefault="00464A16" w:rsidP="005959A6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Other exempt payments (</w:t>
            </w:r>
            <w:r w:rsidR="005959A6">
              <w:rPr>
                <w:rFonts w:asciiTheme="minorHAnsi" w:hAnsiTheme="minorHAnsi"/>
              </w:rPr>
              <w:t>sp</w:t>
            </w:r>
            <w:r w:rsidRPr="008358A7">
              <w:rPr>
                <w:rFonts w:asciiTheme="minorHAnsi" w:hAnsiTheme="minorHAnsi"/>
              </w:rPr>
              <w:t>ecify)</w:t>
            </w:r>
          </w:p>
        </w:tc>
        <w:tc>
          <w:tcPr>
            <w:tcW w:w="750" w:type="pct"/>
          </w:tcPr>
          <w:p w14:paraId="30A8C0A1" w14:textId="460B22CD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7CB27367" w14:textId="06E38591" w:rsidR="00464A16" w:rsidRPr="008358A7" w:rsidRDefault="00464A16" w:rsidP="00464A16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209767B4" w14:textId="2DF6E146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  <w:tc>
          <w:tcPr>
            <w:tcW w:w="750" w:type="pct"/>
          </w:tcPr>
          <w:p w14:paraId="161B2E04" w14:textId="2335EF54" w:rsidR="00464A16" w:rsidRPr="008358A7" w:rsidRDefault="00464A16" w:rsidP="008358A7">
            <w:pPr>
              <w:rPr>
                <w:rFonts w:asciiTheme="minorHAnsi" w:hAnsiTheme="minorHAnsi"/>
              </w:rPr>
            </w:pPr>
            <w:r w:rsidRPr="006B1D20">
              <w:rPr>
                <w:rFonts w:asciiTheme="minorHAnsi" w:hAnsiTheme="minorHAnsi"/>
                <w:b/>
              </w:rPr>
              <w:t xml:space="preserve">  (                )</w:t>
            </w:r>
          </w:p>
        </w:tc>
      </w:tr>
      <w:tr w:rsidR="008358A7" w:rsidRPr="008358A7" w14:paraId="34C7D08C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24C8F52B" w14:textId="77777777" w:rsidR="005959A6" w:rsidRDefault="008358A7" w:rsidP="008358A7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  <w:b/>
              </w:rPr>
              <w:t>Add: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358A7">
              <w:rPr>
                <w:rFonts w:asciiTheme="minorHAnsi" w:hAnsiTheme="minorHAnsi"/>
              </w:rPr>
              <w:t xml:space="preserve">Allowances </w:t>
            </w:r>
          </w:p>
          <w:p w14:paraId="7AA03290" w14:textId="4C72450B" w:rsidR="008358A7" w:rsidRPr="008358A7" w:rsidRDefault="008358A7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(not included in Gross Wage)</w:t>
            </w:r>
          </w:p>
        </w:tc>
        <w:tc>
          <w:tcPr>
            <w:tcW w:w="750" w:type="pct"/>
          </w:tcPr>
          <w:p w14:paraId="6EC0BF3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3737E7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0C74F9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945C5F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7D236EC0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70985975" w14:textId="2A331C4B" w:rsidR="008358A7" w:rsidRPr="008358A7" w:rsidRDefault="008358A7" w:rsidP="00BD06D3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Bonuses/</w:t>
            </w:r>
            <w:r w:rsidR="00BD06D3">
              <w:rPr>
                <w:rFonts w:asciiTheme="minorHAnsi" w:hAnsiTheme="minorHAnsi"/>
              </w:rPr>
              <w:t>c</w:t>
            </w:r>
            <w:r w:rsidRPr="008358A7">
              <w:rPr>
                <w:rFonts w:asciiTheme="minorHAnsi" w:hAnsiTheme="minorHAnsi"/>
              </w:rPr>
              <w:t xml:space="preserve">ommissions </w:t>
            </w:r>
            <w:r w:rsidR="00464A16">
              <w:rPr>
                <w:rFonts w:asciiTheme="minorHAnsi" w:hAnsiTheme="minorHAnsi"/>
              </w:rPr>
              <w:br/>
            </w:r>
            <w:r w:rsidRPr="008358A7">
              <w:rPr>
                <w:rFonts w:asciiTheme="minorHAnsi" w:hAnsiTheme="minorHAnsi"/>
              </w:rPr>
              <w:t>(not included in Gross Wage)</w:t>
            </w:r>
          </w:p>
        </w:tc>
        <w:tc>
          <w:tcPr>
            <w:tcW w:w="750" w:type="pct"/>
          </w:tcPr>
          <w:p w14:paraId="1FACCC1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31EB8D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CA50CA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2E4587C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8EBDAEF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535CB68E" w14:textId="156DC8C4" w:rsidR="008358A7" w:rsidRPr="008358A7" w:rsidRDefault="008358A7" w:rsidP="008358A7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Taxable </w:t>
            </w:r>
            <w:r w:rsidR="00BD06D3">
              <w:rPr>
                <w:rFonts w:asciiTheme="minorHAnsi" w:hAnsiTheme="minorHAnsi"/>
              </w:rPr>
              <w:t>t</w:t>
            </w:r>
            <w:r w:rsidRPr="008358A7">
              <w:rPr>
                <w:rFonts w:asciiTheme="minorHAnsi" w:hAnsiTheme="minorHAnsi"/>
              </w:rPr>
              <w:t xml:space="preserve">ermination </w:t>
            </w:r>
            <w:r w:rsidR="00BD06D3">
              <w:rPr>
                <w:rFonts w:asciiTheme="minorHAnsi" w:hAnsiTheme="minorHAnsi"/>
              </w:rPr>
              <w:t>p</w:t>
            </w:r>
            <w:r w:rsidRPr="008358A7">
              <w:rPr>
                <w:rFonts w:asciiTheme="minorHAnsi" w:hAnsiTheme="minorHAnsi"/>
              </w:rPr>
              <w:t xml:space="preserve">ayments </w:t>
            </w:r>
          </w:p>
          <w:p w14:paraId="26D45AB3" w14:textId="6B755034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(not included in Gross Wage</w:t>
            </w:r>
            <w:r w:rsidR="00BD06D3">
              <w:rPr>
                <w:rFonts w:asciiTheme="minorHAnsi" w:hAnsiTheme="minorHAnsi"/>
              </w:rPr>
              <w:t>,</w:t>
            </w:r>
            <w:r w:rsidRPr="008358A7">
              <w:rPr>
                <w:rFonts w:asciiTheme="minorHAnsi" w:hAnsiTheme="minorHAnsi"/>
              </w:rPr>
              <w:t xml:space="preserve"> e.g. ETPs and </w:t>
            </w:r>
            <w:r w:rsidR="00BD06D3">
              <w:rPr>
                <w:rFonts w:asciiTheme="minorHAnsi" w:hAnsiTheme="minorHAnsi"/>
              </w:rPr>
              <w:t>a</w:t>
            </w:r>
            <w:r w:rsidRPr="008358A7">
              <w:rPr>
                <w:rFonts w:asciiTheme="minorHAnsi" w:hAnsiTheme="minorHAnsi"/>
              </w:rPr>
              <w:t xml:space="preserve">ccrued </w:t>
            </w:r>
            <w:r w:rsidR="00BD06D3">
              <w:rPr>
                <w:rFonts w:asciiTheme="minorHAnsi" w:hAnsiTheme="minorHAnsi"/>
              </w:rPr>
              <w:t>l</w:t>
            </w:r>
            <w:r w:rsidRPr="008358A7">
              <w:rPr>
                <w:rFonts w:asciiTheme="minorHAnsi" w:hAnsiTheme="minorHAnsi"/>
              </w:rPr>
              <w:t xml:space="preserve">eave)   </w:t>
            </w:r>
          </w:p>
        </w:tc>
        <w:tc>
          <w:tcPr>
            <w:tcW w:w="750" w:type="pct"/>
          </w:tcPr>
          <w:p w14:paraId="3BA85B3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4BF62A8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D38AA88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1F32C0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19B1EB1B" w14:textId="77777777" w:rsidTr="005959A6">
        <w:trPr>
          <w:trHeight w:val="359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3B3AE1FC" w14:textId="1AF464AA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Directors </w:t>
            </w:r>
            <w:r w:rsidR="00BD06D3">
              <w:rPr>
                <w:rFonts w:asciiTheme="minorHAnsi" w:hAnsiTheme="minorHAnsi"/>
              </w:rPr>
              <w:t>f</w:t>
            </w:r>
            <w:r w:rsidRPr="008358A7">
              <w:rPr>
                <w:rFonts w:asciiTheme="minorHAnsi" w:hAnsiTheme="minorHAnsi"/>
              </w:rPr>
              <w:t>ees</w:t>
            </w:r>
          </w:p>
        </w:tc>
        <w:tc>
          <w:tcPr>
            <w:tcW w:w="750" w:type="pct"/>
          </w:tcPr>
          <w:p w14:paraId="5CFC654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9C526E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B7195B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F8AC4E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28E5605C" w14:textId="77777777" w:rsidTr="005959A6">
        <w:trPr>
          <w:trHeight w:val="519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59951BF6" w14:textId="1387D0C8" w:rsidR="008358A7" w:rsidRPr="008358A7" w:rsidRDefault="008358A7" w:rsidP="00BD06D3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 xml:space="preserve">Taxable </w:t>
            </w:r>
            <w:r w:rsidR="00BD06D3">
              <w:rPr>
                <w:rFonts w:asciiTheme="minorHAnsi" w:hAnsiTheme="minorHAnsi"/>
              </w:rPr>
              <w:t>c</w:t>
            </w:r>
            <w:r w:rsidRPr="008358A7">
              <w:rPr>
                <w:rFonts w:asciiTheme="minorHAnsi" w:hAnsiTheme="minorHAnsi"/>
              </w:rPr>
              <w:t>ontractor/</w:t>
            </w:r>
            <w:r w:rsidR="00BD06D3">
              <w:rPr>
                <w:rFonts w:asciiTheme="minorHAnsi" w:hAnsiTheme="minorHAnsi"/>
              </w:rPr>
              <w:t>c</w:t>
            </w:r>
            <w:r w:rsidRPr="008358A7">
              <w:rPr>
                <w:rFonts w:asciiTheme="minorHAnsi" w:hAnsiTheme="minorHAnsi"/>
              </w:rPr>
              <w:t>onsultant payments</w:t>
            </w:r>
          </w:p>
        </w:tc>
        <w:tc>
          <w:tcPr>
            <w:tcW w:w="750" w:type="pct"/>
          </w:tcPr>
          <w:p w14:paraId="485E8C33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E356694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1AD24B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A6752E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20D11F6D" w14:textId="77777777" w:rsidTr="005959A6">
        <w:trPr>
          <w:trHeight w:val="527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02AE727B" w14:textId="02254DE8" w:rsidR="008358A7" w:rsidRPr="008358A7" w:rsidRDefault="008358A7" w:rsidP="005959A6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>Fringe Benefits*</w:t>
            </w:r>
          </w:p>
        </w:tc>
        <w:tc>
          <w:tcPr>
            <w:tcW w:w="750" w:type="pct"/>
          </w:tcPr>
          <w:p w14:paraId="796A8FF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8226BF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B950D7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033730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5A5C01E6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11AF5571" w14:textId="186117A2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Employer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>uperannuation payments</w:t>
            </w:r>
            <w:r w:rsidRPr="008358A7">
              <w:rPr>
                <w:rFonts w:asciiTheme="minorHAnsi" w:hAnsiTheme="minorHAnsi"/>
                <w:vertAlign w:val="superscript"/>
              </w:rPr>
              <w:t>#</w:t>
            </w:r>
          </w:p>
        </w:tc>
        <w:tc>
          <w:tcPr>
            <w:tcW w:w="750" w:type="pct"/>
          </w:tcPr>
          <w:p w14:paraId="0E6D9669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D30032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5F4B95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8763856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B1AFFC1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16C1B969" w14:textId="0155A5EC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</w:rPr>
              <w:t xml:space="preserve">Employee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 xml:space="preserve">hare </w:t>
            </w:r>
            <w:r w:rsidR="00BD06D3">
              <w:rPr>
                <w:rFonts w:asciiTheme="minorHAnsi" w:hAnsiTheme="minorHAnsi"/>
              </w:rPr>
              <w:t>a</w:t>
            </w:r>
            <w:r w:rsidRPr="008358A7">
              <w:rPr>
                <w:rFonts w:asciiTheme="minorHAnsi" w:hAnsiTheme="minorHAnsi"/>
              </w:rPr>
              <w:t xml:space="preserve">cquisition </w:t>
            </w:r>
            <w:r w:rsidR="00BD06D3">
              <w:rPr>
                <w:rFonts w:asciiTheme="minorHAnsi" w:hAnsiTheme="minorHAnsi"/>
              </w:rPr>
              <w:t>s</w:t>
            </w:r>
            <w:r w:rsidRPr="008358A7">
              <w:rPr>
                <w:rFonts w:asciiTheme="minorHAnsi" w:hAnsiTheme="minorHAnsi"/>
              </w:rPr>
              <w:t xml:space="preserve">cheme </w:t>
            </w:r>
          </w:p>
        </w:tc>
        <w:tc>
          <w:tcPr>
            <w:tcW w:w="750" w:type="pct"/>
            <w:shd w:val="clear" w:color="auto" w:fill="auto"/>
          </w:tcPr>
          <w:p w14:paraId="20F2B75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A70D91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76459960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719FD6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1F8BF97" w14:textId="77777777" w:rsidTr="005959A6">
        <w:tc>
          <w:tcPr>
            <w:tcW w:w="2001" w:type="pct"/>
            <w:shd w:val="clear" w:color="auto" w:fill="DEEAF6" w:themeFill="accent1" w:themeFillTint="33"/>
            <w:vAlign w:val="center"/>
          </w:tcPr>
          <w:p w14:paraId="05D276D1" w14:textId="77777777" w:rsidR="008358A7" w:rsidRPr="008358A7" w:rsidRDefault="008358A7" w:rsidP="008358A7">
            <w:pPr>
              <w:pStyle w:val="NoSpacing"/>
              <w:rPr>
                <w:rFonts w:asciiTheme="minorHAnsi" w:hAnsiTheme="minorHAnsi"/>
                <w:b/>
              </w:rPr>
            </w:pPr>
            <w:r w:rsidRPr="008358A7"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750" w:type="pct"/>
          </w:tcPr>
          <w:p w14:paraId="7624F262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02739E3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889DDE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C11CD2B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35C74DBB" w14:textId="77777777" w:rsidTr="005959A6">
        <w:trPr>
          <w:trHeight w:val="340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1EDADCF3" w14:textId="77777777" w:rsidR="008358A7" w:rsidRPr="008358A7" w:rsidRDefault="008358A7" w:rsidP="008358A7">
            <w:pPr>
              <w:pStyle w:val="NoSpacing"/>
              <w:rPr>
                <w:rFonts w:asciiTheme="minorHAnsi" w:hAnsiTheme="minorHAnsi"/>
                <w:b/>
                <w:bCs/>
              </w:rPr>
            </w:pPr>
            <w:r w:rsidRPr="008358A7">
              <w:rPr>
                <w:rFonts w:asciiTheme="minorHAnsi" w:hAnsiTheme="minorHAnsi"/>
              </w:rPr>
              <w:t>Total Taxable Victorian Wages</w:t>
            </w:r>
          </w:p>
        </w:tc>
        <w:tc>
          <w:tcPr>
            <w:tcW w:w="750" w:type="pct"/>
          </w:tcPr>
          <w:p w14:paraId="4D5B08A1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866E4BA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E617E0C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5D2D8154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76D246E7" w14:textId="77777777" w:rsidTr="005959A6">
        <w:trPr>
          <w:trHeight w:val="265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39FDCD16" w14:textId="2180378E" w:rsidR="008358A7" w:rsidRPr="008358A7" w:rsidRDefault="008358A7" w:rsidP="00BD06D3">
            <w:pPr>
              <w:pStyle w:val="NoSpacing"/>
              <w:rPr>
                <w:rFonts w:asciiTheme="minorHAnsi" w:hAnsiTheme="minorHAnsi"/>
              </w:rPr>
            </w:pPr>
            <w:r w:rsidRPr="008358A7">
              <w:rPr>
                <w:rFonts w:asciiTheme="minorHAnsi" w:hAnsiTheme="minorHAnsi"/>
                <w:b/>
                <w:bCs/>
              </w:rPr>
              <w:t xml:space="preserve">Plus: Wages Taxable in other </w:t>
            </w:r>
            <w:r w:rsidR="00BD06D3">
              <w:rPr>
                <w:rFonts w:asciiTheme="minorHAnsi" w:hAnsiTheme="minorHAnsi"/>
                <w:b/>
                <w:bCs/>
              </w:rPr>
              <w:t>s</w:t>
            </w:r>
            <w:r w:rsidRPr="008358A7">
              <w:rPr>
                <w:rFonts w:asciiTheme="minorHAnsi" w:hAnsiTheme="minorHAnsi"/>
                <w:b/>
                <w:bCs/>
              </w:rPr>
              <w:t xml:space="preserve">tates or </w:t>
            </w:r>
            <w:r w:rsidR="00BD06D3">
              <w:rPr>
                <w:rFonts w:asciiTheme="minorHAnsi" w:hAnsiTheme="minorHAnsi"/>
                <w:b/>
                <w:bCs/>
              </w:rPr>
              <w:t>t</w:t>
            </w:r>
            <w:r w:rsidRPr="008358A7">
              <w:rPr>
                <w:rFonts w:asciiTheme="minorHAnsi" w:hAnsiTheme="minorHAnsi"/>
                <w:b/>
                <w:bCs/>
              </w:rPr>
              <w:t>erritories</w:t>
            </w:r>
          </w:p>
        </w:tc>
        <w:tc>
          <w:tcPr>
            <w:tcW w:w="750" w:type="pct"/>
          </w:tcPr>
          <w:p w14:paraId="58B189C6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2DFF6765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3A2E47D6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C86B4C9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  <w:tr w:rsidR="008358A7" w:rsidRPr="008358A7" w14:paraId="6B4A140B" w14:textId="77777777" w:rsidTr="005959A6">
        <w:trPr>
          <w:trHeight w:val="265"/>
        </w:trPr>
        <w:tc>
          <w:tcPr>
            <w:tcW w:w="2001" w:type="pct"/>
            <w:shd w:val="clear" w:color="auto" w:fill="DEEAF6" w:themeFill="accent1" w:themeFillTint="33"/>
            <w:vAlign w:val="center"/>
          </w:tcPr>
          <w:p w14:paraId="7BF6FB7C" w14:textId="77777777" w:rsidR="008358A7" w:rsidRPr="008358A7" w:rsidRDefault="008358A7" w:rsidP="008358A7">
            <w:pPr>
              <w:pStyle w:val="NoSpacing"/>
              <w:rPr>
                <w:rFonts w:asciiTheme="minorHAnsi" w:hAnsiTheme="minorHAnsi"/>
              </w:rPr>
            </w:pPr>
            <w:r w:rsidRPr="005959A6">
              <w:rPr>
                <w:rFonts w:asciiTheme="minorHAnsi" w:hAnsiTheme="minorHAnsi"/>
                <w:b/>
              </w:rPr>
              <w:t>Equal:</w:t>
            </w:r>
            <w:r w:rsidRPr="008358A7">
              <w:rPr>
                <w:rFonts w:asciiTheme="minorHAnsi" w:hAnsiTheme="minorHAnsi"/>
              </w:rPr>
              <w:t xml:space="preserve"> Total Taxable Australian Wages</w:t>
            </w:r>
          </w:p>
        </w:tc>
        <w:tc>
          <w:tcPr>
            <w:tcW w:w="750" w:type="pct"/>
          </w:tcPr>
          <w:p w14:paraId="4D1AAFB8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13D4006F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47216CF4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  <w:tc>
          <w:tcPr>
            <w:tcW w:w="750" w:type="pct"/>
          </w:tcPr>
          <w:p w14:paraId="685DA32E" w14:textId="77777777" w:rsidR="008358A7" w:rsidRPr="008358A7" w:rsidRDefault="008358A7" w:rsidP="008358A7">
            <w:pPr>
              <w:ind w:left="-840"/>
              <w:rPr>
                <w:rFonts w:asciiTheme="minorHAnsi" w:hAnsiTheme="minorHAnsi"/>
                <w:b/>
              </w:rPr>
            </w:pPr>
          </w:p>
        </w:tc>
      </w:tr>
    </w:tbl>
    <w:p w14:paraId="102DCC1C" w14:textId="77777777" w:rsidR="008358A7" w:rsidRPr="008358A7" w:rsidRDefault="008358A7" w:rsidP="008358A7">
      <w:pPr>
        <w:rPr>
          <w:lang w:eastAsia="en-AU"/>
        </w:rPr>
      </w:pPr>
    </w:p>
    <w:sectPr w:rsidR="008358A7" w:rsidRPr="008358A7" w:rsidSect="00464A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440" w:bottom="1440" w:left="1440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BDBF" w14:textId="77777777" w:rsidR="005959A6" w:rsidRDefault="005959A6" w:rsidP="00F13315">
      <w:pPr>
        <w:spacing w:after="0" w:line="240" w:lineRule="auto"/>
      </w:pPr>
      <w:r>
        <w:separator/>
      </w:r>
    </w:p>
  </w:endnote>
  <w:endnote w:type="continuationSeparator" w:id="0">
    <w:p w14:paraId="4E270E93" w14:textId="77777777" w:rsidR="005959A6" w:rsidRDefault="005959A6" w:rsidP="00F1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6879" w14:textId="77777777" w:rsidR="005959A6" w:rsidRPr="00290E0A" w:rsidRDefault="005959A6" w:rsidP="00A97862">
    <w:pPr>
      <w:pStyle w:val="Footer"/>
      <w:jc w:val="center"/>
      <w:rPr>
        <w:caps/>
      </w:rPr>
    </w:pPr>
    <w:r w:rsidRPr="00290E0A">
      <w:rPr>
        <w:caps/>
        <w:color w:val="004A97"/>
        <w:szCs w:val="18"/>
      </w:rPr>
      <w:fldChar w:fldCharType="begin"/>
    </w:r>
    <w:r w:rsidRPr="00290E0A">
      <w:rPr>
        <w:caps/>
        <w:szCs w:val="18"/>
      </w:rPr>
      <w:instrText xml:space="preserve"> REF _Ref442949524 </w:instrText>
    </w:r>
    <w:r>
      <w:rPr>
        <w:caps/>
        <w:szCs w:val="18"/>
      </w:rPr>
      <w:instrText xml:space="preserve"> \* MERGEFORMAT </w:instrText>
    </w:r>
    <w:r w:rsidRPr="00290E0A">
      <w:rPr>
        <w:caps/>
        <w:color w:val="004A97"/>
        <w:szCs w:val="18"/>
      </w:rPr>
      <w:fldChar w:fldCharType="separate"/>
    </w:r>
    <w:r w:rsidRPr="001F51E1">
      <w:rPr>
        <w:caps/>
      </w:rPr>
      <w:t xml:space="preserve">[INSERT FACT </w:t>
    </w:r>
    <w:r w:rsidRPr="00B573F4">
      <w:t>SHEET TITLE]</w:t>
    </w:r>
    <w:r w:rsidRPr="00290E0A">
      <w:rPr>
        <w:caps/>
        <w:color w:val="004A97"/>
        <w:szCs w:val="18"/>
      </w:rPr>
      <w:fldChar w:fldCharType="end"/>
    </w:r>
    <w:r w:rsidRPr="00290E0A">
      <w:rPr>
        <w:caps/>
        <w:color w:val="004A97"/>
        <w:szCs w:val="18"/>
      </w:rPr>
      <w:t xml:space="preserve"> </w:t>
    </w:r>
    <w:r w:rsidRPr="00290E0A">
      <w:rPr>
        <w:caps/>
        <w:szCs w:val="18"/>
      </w:rPr>
      <w:t xml:space="preserve">| </w:t>
    </w:r>
    <w:r w:rsidRPr="00290E0A">
      <w:rPr>
        <w:b/>
        <w:caps/>
        <w:szCs w:val="18"/>
      </w:rPr>
      <w:fldChar w:fldCharType="begin"/>
    </w:r>
    <w:r w:rsidRPr="00290E0A">
      <w:rPr>
        <w:b/>
        <w:caps/>
        <w:szCs w:val="18"/>
      </w:rPr>
      <w:instrText xml:space="preserve"> PAGE   \* MERGEFORMAT </w:instrText>
    </w:r>
    <w:r w:rsidRPr="00290E0A">
      <w:rPr>
        <w:b/>
        <w:caps/>
        <w:szCs w:val="18"/>
      </w:rPr>
      <w:fldChar w:fldCharType="separate"/>
    </w:r>
    <w:r w:rsidR="007C640B">
      <w:rPr>
        <w:b/>
        <w:caps/>
        <w:noProof/>
        <w:szCs w:val="18"/>
      </w:rPr>
      <w:t>2</w:t>
    </w:r>
    <w:r w:rsidRPr="00290E0A">
      <w:rPr>
        <w:b/>
        <w:caps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1022" w14:textId="17AA7A5F" w:rsidR="005959A6" w:rsidRPr="00464A16" w:rsidRDefault="005959A6" w:rsidP="005959A6">
    <w:pPr>
      <w:pStyle w:val="Subtitle"/>
      <w:ind w:left="-426"/>
      <w:rPr>
        <w:rFonts w:ascii="Calibri" w:hAnsi="Calibri"/>
        <w:sz w:val="22"/>
        <w:szCs w:val="22"/>
      </w:rPr>
    </w:pPr>
    <w:r w:rsidRPr="00464A16">
      <w:rPr>
        <w:rFonts w:ascii="Calibri" w:hAnsi="Calibri"/>
        <w:sz w:val="22"/>
        <w:szCs w:val="22"/>
      </w:rPr>
      <w:t xml:space="preserve">* Fringe Benefit amount - 2007 onwards, grossed-up fringe benefits taxable amount using the lower </w:t>
    </w:r>
    <w:r>
      <w:rPr>
        <w:rFonts w:ascii="Calibri" w:hAnsi="Calibri"/>
        <w:sz w:val="22"/>
        <w:szCs w:val="22"/>
      </w:rPr>
      <w:t xml:space="preserve">      </w:t>
    </w:r>
    <w:r w:rsidRPr="00464A16">
      <w:rPr>
        <w:rFonts w:ascii="Calibri" w:hAnsi="Calibri"/>
        <w:sz w:val="22"/>
        <w:szCs w:val="22"/>
      </w:rPr>
      <w:t>Type 2 rate for both Type 1 and 2 taxable benefits.</w:t>
    </w:r>
  </w:p>
  <w:p w14:paraId="2005A0C6" w14:textId="77777777" w:rsidR="005959A6" w:rsidRPr="00464A16" w:rsidRDefault="005959A6" w:rsidP="00464A16">
    <w:pPr>
      <w:pStyle w:val="Subtitle"/>
      <w:ind w:hanging="426"/>
      <w:rPr>
        <w:rFonts w:ascii="Calibri" w:hAnsi="Calibri"/>
        <w:sz w:val="22"/>
        <w:szCs w:val="22"/>
      </w:rPr>
    </w:pPr>
    <w:r w:rsidRPr="00464A16">
      <w:rPr>
        <w:rFonts w:ascii="Calibri" w:hAnsi="Calibri"/>
        <w:sz w:val="22"/>
        <w:szCs w:val="22"/>
        <w:vertAlign w:val="superscript"/>
      </w:rPr>
      <w:t>#</w:t>
    </w:r>
    <w:r w:rsidRPr="00464A16">
      <w:rPr>
        <w:rFonts w:ascii="Calibri" w:hAnsi="Calibri"/>
        <w:sz w:val="22"/>
        <w:szCs w:val="22"/>
      </w:rPr>
      <w:t xml:space="preserve"> Non-monetary superannuation contributions are subject to payroll tax.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9F4F" w14:textId="77777777" w:rsidR="005959A6" w:rsidRDefault="005959A6" w:rsidP="00F13315">
      <w:pPr>
        <w:spacing w:after="0" w:line="240" w:lineRule="auto"/>
      </w:pPr>
      <w:r>
        <w:separator/>
      </w:r>
    </w:p>
  </w:footnote>
  <w:footnote w:type="continuationSeparator" w:id="0">
    <w:p w14:paraId="13AC99E1" w14:textId="77777777" w:rsidR="005959A6" w:rsidRDefault="005959A6" w:rsidP="00F1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2D94" w14:textId="1C1C3CC1" w:rsidR="005959A6" w:rsidRDefault="005959A6" w:rsidP="0019619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F189" w14:textId="74D65C21" w:rsidR="005959A6" w:rsidRDefault="005959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0" wp14:anchorId="5E9961EF" wp14:editId="1F57CDEA">
          <wp:simplePos x="0" y="0"/>
          <wp:positionH relativeFrom="page">
            <wp:posOffset>5555848</wp:posOffset>
          </wp:positionH>
          <wp:positionV relativeFrom="page">
            <wp:posOffset>471805</wp:posOffset>
          </wp:positionV>
          <wp:extent cx="1256400" cy="810000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D20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469B"/>
    <w:multiLevelType w:val="hybridMultilevel"/>
    <w:tmpl w:val="B2CE02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55403"/>
    <w:multiLevelType w:val="hybridMultilevel"/>
    <w:tmpl w:val="09E4BC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29B4"/>
    <w:multiLevelType w:val="hybridMultilevel"/>
    <w:tmpl w:val="47782824"/>
    <w:lvl w:ilvl="0" w:tplc="3BBE6EB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E174B"/>
    <w:multiLevelType w:val="hybridMultilevel"/>
    <w:tmpl w:val="432411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3708"/>
    <w:multiLevelType w:val="hybridMultilevel"/>
    <w:tmpl w:val="F32C73CC"/>
    <w:lvl w:ilvl="0" w:tplc="C51C789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32FE"/>
    <w:multiLevelType w:val="hybridMultilevel"/>
    <w:tmpl w:val="787CA6AA"/>
    <w:lvl w:ilvl="0" w:tplc="FF46E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A2727"/>
    <w:multiLevelType w:val="hybridMultilevel"/>
    <w:tmpl w:val="3FCE1A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6C051E"/>
    <w:multiLevelType w:val="hybridMultilevel"/>
    <w:tmpl w:val="60227258"/>
    <w:lvl w:ilvl="0" w:tplc="C234D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672298B"/>
    <w:multiLevelType w:val="hybridMultilevel"/>
    <w:tmpl w:val="1BACD91A"/>
    <w:lvl w:ilvl="0" w:tplc="803860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06353"/>
    <w:multiLevelType w:val="hybridMultilevel"/>
    <w:tmpl w:val="BDACF352"/>
    <w:lvl w:ilvl="0" w:tplc="550034D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AAF"/>
    <w:rsid w:val="00011329"/>
    <w:rsid w:val="00013C94"/>
    <w:rsid w:val="00020947"/>
    <w:rsid w:val="0002158C"/>
    <w:rsid w:val="0002463E"/>
    <w:rsid w:val="000254C9"/>
    <w:rsid w:val="0004132B"/>
    <w:rsid w:val="000413AF"/>
    <w:rsid w:val="000470B0"/>
    <w:rsid w:val="00080F36"/>
    <w:rsid w:val="00086A7B"/>
    <w:rsid w:val="000A2751"/>
    <w:rsid w:val="000A2F18"/>
    <w:rsid w:val="000B7BDF"/>
    <w:rsid w:val="000C1F32"/>
    <w:rsid w:val="000C4A51"/>
    <w:rsid w:val="000E39A3"/>
    <w:rsid w:val="000E4439"/>
    <w:rsid w:val="00111CC8"/>
    <w:rsid w:val="0012274A"/>
    <w:rsid w:val="00124950"/>
    <w:rsid w:val="0013254B"/>
    <w:rsid w:val="001475B6"/>
    <w:rsid w:val="00154992"/>
    <w:rsid w:val="001654A0"/>
    <w:rsid w:val="00175C2D"/>
    <w:rsid w:val="00183184"/>
    <w:rsid w:val="00190C10"/>
    <w:rsid w:val="0019619C"/>
    <w:rsid w:val="00196492"/>
    <w:rsid w:val="001A4EA9"/>
    <w:rsid w:val="001A7969"/>
    <w:rsid w:val="001B1656"/>
    <w:rsid w:val="001C08C6"/>
    <w:rsid w:val="001D21FA"/>
    <w:rsid w:val="001D4DD7"/>
    <w:rsid w:val="001F51E1"/>
    <w:rsid w:val="00201BFA"/>
    <w:rsid w:val="00201C15"/>
    <w:rsid w:val="002058FE"/>
    <w:rsid w:val="00221E08"/>
    <w:rsid w:val="00225B81"/>
    <w:rsid w:val="00236F26"/>
    <w:rsid w:val="00245712"/>
    <w:rsid w:val="002505A1"/>
    <w:rsid w:val="0025736D"/>
    <w:rsid w:val="00266561"/>
    <w:rsid w:val="00267334"/>
    <w:rsid w:val="002720F4"/>
    <w:rsid w:val="00281B7E"/>
    <w:rsid w:val="00290E0A"/>
    <w:rsid w:val="0029370F"/>
    <w:rsid w:val="002947B1"/>
    <w:rsid w:val="002A414A"/>
    <w:rsid w:val="002B0F6E"/>
    <w:rsid w:val="002B218D"/>
    <w:rsid w:val="002B4E75"/>
    <w:rsid w:val="002C11B5"/>
    <w:rsid w:val="002C4FBC"/>
    <w:rsid w:val="002C638F"/>
    <w:rsid w:val="002E7E4E"/>
    <w:rsid w:val="002E7F64"/>
    <w:rsid w:val="002F6025"/>
    <w:rsid w:val="002F78DB"/>
    <w:rsid w:val="00320A30"/>
    <w:rsid w:val="00335AFD"/>
    <w:rsid w:val="00344F76"/>
    <w:rsid w:val="00393271"/>
    <w:rsid w:val="003B074A"/>
    <w:rsid w:val="003E012F"/>
    <w:rsid w:val="003F5889"/>
    <w:rsid w:val="003F6355"/>
    <w:rsid w:val="003F7A83"/>
    <w:rsid w:val="00403BB5"/>
    <w:rsid w:val="00404A30"/>
    <w:rsid w:val="004257FE"/>
    <w:rsid w:val="00432C38"/>
    <w:rsid w:val="0043679E"/>
    <w:rsid w:val="004429DE"/>
    <w:rsid w:val="0046011A"/>
    <w:rsid w:val="00464A16"/>
    <w:rsid w:val="00466A83"/>
    <w:rsid w:val="004769A7"/>
    <w:rsid w:val="00486549"/>
    <w:rsid w:val="004A7D59"/>
    <w:rsid w:val="004C03AB"/>
    <w:rsid w:val="004D18CA"/>
    <w:rsid w:val="004E0C35"/>
    <w:rsid w:val="004F4C58"/>
    <w:rsid w:val="00504CCF"/>
    <w:rsid w:val="00512988"/>
    <w:rsid w:val="0051537A"/>
    <w:rsid w:val="0051693B"/>
    <w:rsid w:val="00536AB5"/>
    <w:rsid w:val="00542210"/>
    <w:rsid w:val="00547A7F"/>
    <w:rsid w:val="005632A2"/>
    <w:rsid w:val="0057409E"/>
    <w:rsid w:val="00581686"/>
    <w:rsid w:val="00591BD0"/>
    <w:rsid w:val="005959A6"/>
    <w:rsid w:val="005A11FB"/>
    <w:rsid w:val="005A6C2C"/>
    <w:rsid w:val="005A7FBA"/>
    <w:rsid w:val="005B40FD"/>
    <w:rsid w:val="005D3186"/>
    <w:rsid w:val="005E1079"/>
    <w:rsid w:val="00611435"/>
    <w:rsid w:val="00622E06"/>
    <w:rsid w:val="0063007E"/>
    <w:rsid w:val="006675ED"/>
    <w:rsid w:val="00693643"/>
    <w:rsid w:val="0069524B"/>
    <w:rsid w:val="00695EB3"/>
    <w:rsid w:val="00696CD6"/>
    <w:rsid w:val="006A2E44"/>
    <w:rsid w:val="006A33BD"/>
    <w:rsid w:val="006B48B3"/>
    <w:rsid w:val="006B62F7"/>
    <w:rsid w:val="006B777C"/>
    <w:rsid w:val="00704CC0"/>
    <w:rsid w:val="00715486"/>
    <w:rsid w:val="00715F53"/>
    <w:rsid w:val="00735FD0"/>
    <w:rsid w:val="00737501"/>
    <w:rsid w:val="007C640B"/>
    <w:rsid w:val="007D2A76"/>
    <w:rsid w:val="00810523"/>
    <w:rsid w:val="00834B4D"/>
    <w:rsid w:val="008358A7"/>
    <w:rsid w:val="00836182"/>
    <w:rsid w:val="0084101C"/>
    <w:rsid w:val="00841BB0"/>
    <w:rsid w:val="00856C72"/>
    <w:rsid w:val="0086163A"/>
    <w:rsid w:val="0086192E"/>
    <w:rsid w:val="00874CDD"/>
    <w:rsid w:val="0088114D"/>
    <w:rsid w:val="008966E9"/>
    <w:rsid w:val="008A0E77"/>
    <w:rsid w:val="008D2691"/>
    <w:rsid w:val="008E4417"/>
    <w:rsid w:val="008F5E8D"/>
    <w:rsid w:val="008F7A9B"/>
    <w:rsid w:val="0090179A"/>
    <w:rsid w:val="0091286C"/>
    <w:rsid w:val="009166E4"/>
    <w:rsid w:val="009220EC"/>
    <w:rsid w:val="00944D25"/>
    <w:rsid w:val="009500E3"/>
    <w:rsid w:val="00953617"/>
    <w:rsid w:val="00956830"/>
    <w:rsid w:val="009622D3"/>
    <w:rsid w:val="00971BF7"/>
    <w:rsid w:val="00991A20"/>
    <w:rsid w:val="00992AE6"/>
    <w:rsid w:val="00994010"/>
    <w:rsid w:val="009969E3"/>
    <w:rsid w:val="00996A96"/>
    <w:rsid w:val="009C2777"/>
    <w:rsid w:val="009C6BA4"/>
    <w:rsid w:val="009D24F4"/>
    <w:rsid w:val="009F6F2C"/>
    <w:rsid w:val="00A01D84"/>
    <w:rsid w:val="00A458EE"/>
    <w:rsid w:val="00A47F28"/>
    <w:rsid w:val="00A52EEE"/>
    <w:rsid w:val="00A62B75"/>
    <w:rsid w:val="00A62E07"/>
    <w:rsid w:val="00A675E9"/>
    <w:rsid w:val="00A714F0"/>
    <w:rsid w:val="00A868BD"/>
    <w:rsid w:val="00A9185D"/>
    <w:rsid w:val="00A968FB"/>
    <w:rsid w:val="00A97862"/>
    <w:rsid w:val="00AA35D9"/>
    <w:rsid w:val="00AA421F"/>
    <w:rsid w:val="00AC12E9"/>
    <w:rsid w:val="00AE098B"/>
    <w:rsid w:val="00B01B2C"/>
    <w:rsid w:val="00B12534"/>
    <w:rsid w:val="00B17131"/>
    <w:rsid w:val="00B30F35"/>
    <w:rsid w:val="00B33FF7"/>
    <w:rsid w:val="00B56B6D"/>
    <w:rsid w:val="00B573F4"/>
    <w:rsid w:val="00B621A3"/>
    <w:rsid w:val="00B65C50"/>
    <w:rsid w:val="00B747F2"/>
    <w:rsid w:val="00B848E9"/>
    <w:rsid w:val="00B859E7"/>
    <w:rsid w:val="00B91B3C"/>
    <w:rsid w:val="00B930BA"/>
    <w:rsid w:val="00BB40B7"/>
    <w:rsid w:val="00BC1CF5"/>
    <w:rsid w:val="00BD06D3"/>
    <w:rsid w:val="00BE2777"/>
    <w:rsid w:val="00BF2A18"/>
    <w:rsid w:val="00BF7A0B"/>
    <w:rsid w:val="00C073E6"/>
    <w:rsid w:val="00C13488"/>
    <w:rsid w:val="00C14AE1"/>
    <w:rsid w:val="00C37452"/>
    <w:rsid w:val="00C51AE5"/>
    <w:rsid w:val="00C608C9"/>
    <w:rsid w:val="00C7375A"/>
    <w:rsid w:val="00C81D85"/>
    <w:rsid w:val="00C82A0F"/>
    <w:rsid w:val="00CA3F37"/>
    <w:rsid w:val="00CB2627"/>
    <w:rsid w:val="00CB4AD2"/>
    <w:rsid w:val="00CB63A2"/>
    <w:rsid w:val="00CD6734"/>
    <w:rsid w:val="00CE745F"/>
    <w:rsid w:val="00CF5AAF"/>
    <w:rsid w:val="00D066DC"/>
    <w:rsid w:val="00D13149"/>
    <w:rsid w:val="00D13626"/>
    <w:rsid w:val="00D15132"/>
    <w:rsid w:val="00D24CC6"/>
    <w:rsid w:val="00D30A20"/>
    <w:rsid w:val="00D438CC"/>
    <w:rsid w:val="00D43EFD"/>
    <w:rsid w:val="00D7631B"/>
    <w:rsid w:val="00D8529F"/>
    <w:rsid w:val="00D8734F"/>
    <w:rsid w:val="00DA2A4B"/>
    <w:rsid w:val="00DC2EB2"/>
    <w:rsid w:val="00DE1D6E"/>
    <w:rsid w:val="00DE2F66"/>
    <w:rsid w:val="00DF1E63"/>
    <w:rsid w:val="00DF49D1"/>
    <w:rsid w:val="00E1541A"/>
    <w:rsid w:val="00E15F79"/>
    <w:rsid w:val="00E16823"/>
    <w:rsid w:val="00E507F7"/>
    <w:rsid w:val="00E60D7F"/>
    <w:rsid w:val="00E717F9"/>
    <w:rsid w:val="00E80337"/>
    <w:rsid w:val="00E842DB"/>
    <w:rsid w:val="00E91D0C"/>
    <w:rsid w:val="00EB6233"/>
    <w:rsid w:val="00EC6285"/>
    <w:rsid w:val="00ED33D2"/>
    <w:rsid w:val="00EE3CDF"/>
    <w:rsid w:val="00EE7454"/>
    <w:rsid w:val="00EF3E9A"/>
    <w:rsid w:val="00F005E4"/>
    <w:rsid w:val="00F06DC4"/>
    <w:rsid w:val="00F13315"/>
    <w:rsid w:val="00F3027E"/>
    <w:rsid w:val="00F40DCB"/>
    <w:rsid w:val="00F47B5A"/>
    <w:rsid w:val="00F55AE2"/>
    <w:rsid w:val="00F6670B"/>
    <w:rsid w:val="00F9065B"/>
    <w:rsid w:val="00F94961"/>
    <w:rsid w:val="00F95DCA"/>
    <w:rsid w:val="00FB693D"/>
    <w:rsid w:val="00FE458A"/>
    <w:rsid w:val="00FF2B91"/>
    <w:rsid w:val="00FF36CC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2E10A1"/>
  <w15:docId w15:val="{DD4E3AAD-022F-494B-B951-29B14FAB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549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Fact Sheet Title"/>
    <w:basedOn w:val="Normal"/>
    <w:next w:val="Normal"/>
    <w:link w:val="Heading1Char"/>
    <w:qFormat/>
    <w:rsid w:val="00B573F4"/>
    <w:pPr>
      <w:keepNext/>
      <w:spacing w:before="120" w:after="360" w:line="240" w:lineRule="auto"/>
      <w:outlineLvl w:val="0"/>
    </w:pPr>
    <w:rPr>
      <w:rFonts w:eastAsia="Times New Roman"/>
      <w:caps/>
      <w:color w:val="004C97"/>
      <w:sz w:val="40"/>
      <w:szCs w:val="20"/>
      <w:lang w:val="x-none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11CC8"/>
    <w:pPr>
      <w:keepNext/>
      <w:spacing w:before="240" w:after="120"/>
      <w:outlineLvl w:val="1"/>
    </w:pPr>
    <w:rPr>
      <w:rFonts w:eastAsia="Times New Roman"/>
      <w:b/>
      <w:bCs/>
      <w:iCs/>
      <w:color w:val="004C97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1CC8"/>
    <w:pPr>
      <w:keepNext/>
      <w:spacing w:before="240" w:after="120"/>
      <w:outlineLvl w:val="2"/>
    </w:pPr>
    <w:rPr>
      <w:rFonts w:eastAsia="Times New Roman"/>
      <w:b/>
      <w:bCs/>
      <w:color w:val="004C97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111CC8"/>
    <w:pPr>
      <w:keepNext/>
      <w:spacing w:before="240" w:after="120" w:line="240" w:lineRule="auto"/>
      <w:outlineLvl w:val="3"/>
    </w:pPr>
    <w:rPr>
      <w:rFonts w:eastAsia="Times New Roman"/>
      <w:b/>
      <w:szCs w:val="20"/>
      <w:lang w:val="x-none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3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F7A9B"/>
    <w:pPr>
      <w:ind w:left="720"/>
      <w:contextualSpacing/>
    </w:pPr>
  </w:style>
  <w:style w:type="character" w:customStyle="1" w:styleId="Heading1Char">
    <w:name w:val="Heading 1 Char"/>
    <w:aliases w:val="Fact Sheet Title Char"/>
    <w:link w:val="Heading1"/>
    <w:rsid w:val="00B573F4"/>
    <w:rPr>
      <w:rFonts w:eastAsia="Times New Roman"/>
      <w:caps/>
      <w:color w:val="004C97"/>
      <w:sz w:val="40"/>
      <w:lang w:val="x-none" w:eastAsia="en-AU"/>
    </w:rPr>
  </w:style>
  <w:style w:type="character" w:customStyle="1" w:styleId="Heading4Char">
    <w:name w:val="Heading 4 Char"/>
    <w:link w:val="Heading4"/>
    <w:rsid w:val="00111CC8"/>
    <w:rPr>
      <w:rFonts w:eastAsia="Times New Roman"/>
      <w:b/>
      <w:sz w:val="22"/>
      <w:lang w:val="x-none" w:eastAsia="en-AU"/>
    </w:rPr>
  </w:style>
  <w:style w:type="paragraph" w:styleId="Header">
    <w:name w:val="header"/>
    <w:basedOn w:val="Normal"/>
    <w:link w:val="HeaderChar"/>
    <w:unhideWhenUsed/>
    <w:rsid w:val="00290E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0E0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3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E75"/>
    <w:rPr>
      <w:sz w:val="22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BB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B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B4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0B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3617"/>
    <w:pPr>
      <w:tabs>
        <w:tab w:val="center" w:pos="4513"/>
        <w:tab w:val="right" w:pos="9026"/>
      </w:tabs>
    </w:pPr>
    <w:rPr>
      <w:color w:val="004C97"/>
      <w:sz w:val="18"/>
    </w:rPr>
  </w:style>
  <w:style w:type="character" w:customStyle="1" w:styleId="FooterChar">
    <w:name w:val="Footer Char"/>
    <w:link w:val="Footer"/>
    <w:uiPriority w:val="99"/>
    <w:rsid w:val="00953617"/>
    <w:rPr>
      <w:color w:val="004C97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F1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body"/>
    <w:autoRedefine/>
    <w:qFormat/>
    <w:rsid w:val="006B777C"/>
    <w:pPr>
      <w:numPr>
        <w:numId w:val="9"/>
      </w:numPr>
      <w:spacing w:before="0" w:after="60"/>
      <w:ind w:left="284" w:hanging="284"/>
    </w:pPr>
  </w:style>
  <w:style w:type="paragraph" w:customStyle="1" w:styleId="body">
    <w:name w:val="body"/>
    <w:basedOn w:val="Normal"/>
    <w:autoRedefine/>
    <w:qFormat/>
    <w:rsid w:val="00696CD6"/>
    <w:pPr>
      <w:spacing w:before="60" w:after="120" w:line="240" w:lineRule="auto"/>
    </w:pPr>
    <w:rPr>
      <w:rFonts w:cs="Calibri"/>
      <w:color w:val="000000"/>
      <w:szCs w:val="24"/>
    </w:rPr>
  </w:style>
  <w:style w:type="paragraph" w:styleId="Quote">
    <w:name w:val="Quote"/>
    <w:basedOn w:val="Normal"/>
    <w:next w:val="Normal"/>
    <w:link w:val="QuoteChar"/>
    <w:uiPriority w:val="29"/>
    <w:rsid w:val="00B1713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17131"/>
    <w:rPr>
      <w:i/>
      <w:iCs/>
      <w:color w:val="000000"/>
      <w:sz w:val="22"/>
      <w:szCs w:val="22"/>
      <w:lang w:eastAsia="en-US"/>
    </w:rPr>
  </w:style>
  <w:style w:type="character" w:styleId="IntenseReference">
    <w:name w:val="Intense Reference"/>
    <w:uiPriority w:val="32"/>
    <w:rsid w:val="00953617"/>
    <w:rPr>
      <w:b/>
      <w:bCs/>
      <w:caps/>
      <w:smallCaps w:val="0"/>
      <w:color w:val="004C97"/>
      <w:spacing w:val="5"/>
      <w:u w:val="single"/>
    </w:rPr>
  </w:style>
  <w:style w:type="paragraph" w:customStyle="1" w:styleId="bullet">
    <w:name w:val="bullet"/>
    <w:basedOn w:val="body"/>
    <w:autoRedefine/>
    <w:qFormat/>
    <w:rsid w:val="00696CD6"/>
    <w:pPr>
      <w:numPr>
        <w:numId w:val="8"/>
      </w:numPr>
      <w:spacing w:before="0" w:after="60"/>
      <w:ind w:left="318" w:hanging="284"/>
    </w:pPr>
  </w:style>
  <w:style w:type="character" w:customStyle="1" w:styleId="Heading2Char">
    <w:name w:val="Heading 2 Char"/>
    <w:link w:val="Heading2"/>
    <w:uiPriority w:val="9"/>
    <w:rsid w:val="00111CC8"/>
    <w:rPr>
      <w:rFonts w:eastAsia="Times New Roman"/>
      <w:b/>
      <w:bCs/>
      <w:iCs/>
      <w:color w:val="004C97"/>
      <w:sz w:val="28"/>
      <w:szCs w:val="28"/>
      <w:lang w:val="en-AU"/>
    </w:rPr>
  </w:style>
  <w:style w:type="character" w:customStyle="1" w:styleId="Heading3Char">
    <w:name w:val="Heading 3 Char"/>
    <w:link w:val="Heading3"/>
    <w:uiPriority w:val="9"/>
    <w:rsid w:val="00111CC8"/>
    <w:rPr>
      <w:rFonts w:eastAsia="Times New Roman"/>
      <w:b/>
      <w:bCs/>
      <w:color w:val="004C97"/>
      <w:sz w:val="24"/>
      <w:szCs w:val="26"/>
      <w:lang w:val="en-AU"/>
    </w:rPr>
  </w:style>
  <w:style w:type="paragraph" w:customStyle="1" w:styleId="bulletlast">
    <w:name w:val="bullet last"/>
    <w:basedOn w:val="bullet"/>
    <w:autoRedefine/>
    <w:qFormat/>
    <w:rsid w:val="00696CD6"/>
    <w:pPr>
      <w:spacing w:after="120"/>
    </w:pPr>
    <w:rPr>
      <w:lang w:eastAsia="en-AU"/>
    </w:rPr>
  </w:style>
  <w:style w:type="paragraph" w:customStyle="1" w:styleId="Numberedlistlast">
    <w:name w:val="Numbered list last"/>
    <w:basedOn w:val="Numberedlist"/>
    <w:autoRedefine/>
    <w:qFormat/>
    <w:rsid w:val="006B777C"/>
    <w:pPr>
      <w:spacing w:after="120"/>
    </w:pPr>
  </w:style>
  <w:style w:type="paragraph" w:styleId="IntenseQuote">
    <w:name w:val="Intense Quote"/>
    <w:basedOn w:val="Normal"/>
    <w:next w:val="Normal"/>
    <w:link w:val="IntenseQuoteChar"/>
    <w:uiPriority w:val="60"/>
    <w:rsid w:val="009536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4C97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53617"/>
    <w:rPr>
      <w:iCs/>
      <w:color w:val="004C97"/>
      <w:sz w:val="22"/>
      <w:szCs w:val="22"/>
      <w:lang w:val="en-AU"/>
    </w:rPr>
  </w:style>
  <w:style w:type="character" w:styleId="IntenseEmphasis">
    <w:name w:val="Intense Emphasis"/>
    <w:basedOn w:val="DefaultParagraphFont"/>
    <w:uiPriority w:val="21"/>
    <w:qFormat/>
    <w:rsid w:val="00953617"/>
    <w:rPr>
      <w:i/>
      <w:iCs/>
      <w:color w:val="004C9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617"/>
    <w:rPr>
      <w:rFonts w:asciiTheme="majorHAnsi" w:eastAsiaTheme="majorEastAsia" w:hAnsiTheme="majorHAnsi" w:cstheme="majorBidi"/>
      <w:color w:val="004C97"/>
      <w:sz w:val="22"/>
      <w:szCs w:val="22"/>
      <w:lang w:val="en-AU"/>
    </w:rPr>
  </w:style>
  <w:style w:type="paragraph" w:styleId="Subtitle">
    <w:name w:val="Subtitle"/>
    <w:basedOn w:val="Normal"/>
    <w:link w:val="SubtitleChar"/>
    <w:qFormat/>
    <w:rsid w:val="008358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358A7"/>
    <w:rPr>
      <w:rFonts w:ascii="Times New Roman" w:eastAsia="Times New Roman" w:hAnsi="Times New Roman"/>
      <w:b/>
      <w:bCs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Revenue Office</Company>
  <LinksUpToDate>false</LinksUpToDate>
  <CharactersWithSpaces>1361</CharactersWithSpaces>
  <SharedDoc>false</SharedDoc>
  <HLinks>
    <vt:vector size="6" baseType="variant">
      <vt:variant>
        <vt:i4>4063250</vt:i4>
      </vt:variant>
      <vt:variant>
        <vt:i4>2253</vt:i4>
      </vt:variant>
      <vt:variant>
        <vt:i4>1025</vt:i4>
      </vt:variant>
      <vt:variant>
        <vt:i4>1</vt:i4>
      </vt:variant>
      <vt:variant>
        <vt:lpwstr>Srologo_2PMS_2945-200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AMB2</dc:creator>
  <cp:lastModifiedBy>Fiona Athersmith</cp:lastModifiedBy>
  <cp:revision>2</cp:revision>
  <cp:lastPrinted>2016-09-28T04:59:00Z</cp:lastPrinted>
  <dcterms:created xsi:type="dcterms:W3CDTF">2021-06-20T22:50:00Z</dcterms:created>
  <dcterms:modified xsi:type="dcterms:W3CDTF">2021-06-20T22:50:00Z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6d1dab-2aa9-41cc-b2a2-bc7c8e592b50_Enabled">
    <vt:lpwstr>true</vt:lpwstr>
  </property>
  <property fmtid="{D5CDD505-2E9C-101B-9397-08002B2CF9AE}" pid="3" name="MSIP_Label_686d1dab-2aa9-41cc-b2a2-bc7c8e592b50_SetDate">
    <vt:lpwstr>2021-06-20T22:49:37Z</vt:lpwstr>
  </property>
  <property fmtid="{D5CDD505-2E9C-101B-9397-08002B2CF9AE}" pid="4" name="MSIP_Label_686d1dab-2aa9-41cc-b2a2-bc7c8e592b50_Method">
    <vt:lpwstr>Privileged</vt:lpwstr>
  </property>
  <property fmtid="{D5CDD505-2E9C-101B-9397-08002B2CF9AE}" pid="5" name="MSIP_Label_686d1dab-2aa9-41cc-b2a2-bc7c8e592b50_Name">
    <vt:lpwstr>OFFICIAL</vt:lpwstr>
  </property>
  <property fmtid="{D5CDD505-2E9C-101B-9397-08002B2CF9AE}" pid="6" name="MSIP_Label_686d1dab-2aa9-41cc-b2a2-bc7c8e592b50_SiteId">
    <vt:lpwstr>887ff94a-aac4-4bbf-85fa-711acf090905</vt:lpwstr>
  </property>
  <property fmtid="{D5CDD505-2E9C-101B-9397-08002B2CF9AE}" pid="7" name="MSIP_Label_686d1dab-2aa9-41cc-b2a2-bc7c8e592b50_ActionId">
    <vt:lpwstr>e7b7adcb-886d-4a67-9cd7-9ab64bcc4456</vt:lpwstr>
  </property>
  <property fmtid="{D5CDD505-2E9C-101B-9397-08002B2CF9AE}" pid="8" name="MSIP_Label_686d1dab-2aa9-41cc-b2a2-bc7c8e592b50_ContentBits">
    <vt:lpwstr>0</vt:lpwstr>
  </property>
</Properties>
</file>